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BE4B2E" w:rsidRDefault="00BE4B2E" w:rsidP="00BE4B2E">
      <w:pPr>
        <w:pStyle w:val="ab"/>
        <w:spacing w:before="0" w:beforeAutospacing="0" w:after="0" w:afterAutospacing="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</w:p>
    <w:p w:rsidR="003E2778" w:rsidRDefault="00BE4B2E" w:rsidP="00BE4B2E">
      <w:pPr>
        <w:pStyle w:val="ab"/>
        <w:spacing w:before="0" w:beforeAutospacing="0" w:after="0" w:afterAutospacing="0"/>
        <w:jc w:val="center"/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</w:pPr>
      <w:bookmarkStart w:id="0" w:name="_GoBack"/>
      <w:r w:rsidRPr="00BE4B2E">
        <w:rPr>
          <w:rFonts w:ascii="Segoe UI" w:eastAsiaTheme="minorHAnsi" w:hAnsi="Segoe UI" w:cs="Segoe UI"/>
          <w:b/>
          <w:noProof/>
          <w:sz w:val="28"/>
          <w:szCs w:val="22"/>
          <w:lang w:eastAsia="en-US"/>
        </w:rPr>
        <w:t>Геодезические пункты Новосибирской области: необычные названия</w:t>
      </w:r>
      <w:bookmarkEnd w:id="0"/>
    </w:p>
    <w:p w:rsidR="00BE4B2E" w:rsidRDefault="00BE4B2E" w:rsidP="00BE4B2E">
      <w:pPr>
        <w:pStyle w:val="ab"/>
        <w:spacing w:before="0" w:beforeAutospacing="0" w:after="0" w:afterAutospacing="0"/>
        <w:jc w:val="center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BE4B2E" w:rsidRPr="00BE4B2E" w:rsidRDefault="00BE4B2E" w:rsidP="00BE4B2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Все пункты государственной геодезической сети, а их на территории Новосибирской области более 3,5 тысяч имеют номера, а многие и свое собственное название.</w:t>
      </w:r>
    </w:p>
    <w:p w:rsidR="00BE4B2E" w:rsidRPr="00BE4B2E" w:rsidRDefault="00BE4B2E" w:rsidP="00BE4B2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Придумывали их геодезисты при создании. Часто использовались названия близлежащих населенных пунктов или окружающей природной среды.</w:t>
      </w:r>
    </w:p>
    <w:p w:rsidR="00BE4B2E" w:rsidRPr="00BE4B2E" w:rsidRDefault="00BE4B2E" w:rsidP="00BE4B2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Такие необычные названия геодезических пунктов как «Колбаса» в Кыштовском районе, «Зюзя» в Барабинском районе, «Елбань» в Маслянинском районе, «Неудачино» в Татарском районе, «Лисьи Норки» в Убинском районе совпадают с наименованиями населенных пунктов Новосибирской области, вблизи которых они расположены.</w:t>
      </w:r>
    </w:p>
    <w:p w:rsidR="00BE4B2E" w:rsidRPr="00BE4B2E" w:rsidRDefault="00BE4B2E" w:rsidP="00BE4B2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Самые распространенные названия геодезических пунктов – производные от имен – «Александровка», «Андреевка», «Алексеевка», «Антошкино», «Васильевка», «Ольгинский».</w:t>
      </w:r>
    </w:p>
    <w:p w:rsidR="00BE4B2E" w:rsidRPr="00BE4B2E" w:rsidRDefault="00BE4B2E" w:rsidP="00BE4B2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Разбросаны по территории региона пункты с одинаковыми названиями: пункт «Михайловка» (12), «Высокая Грива» (9), «Заготскот» (9).</w:t>
      </w:r>
    </w:p>
    <w:p w:rsidR="00BE4B2E" w:rsidRPr="00BE4B2E" w:rsidRDefault="00BE4B2E" w:rsidP="00BE4B2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Пункты, характеризующие местность, в которой они расположены: «Лебяжье», «Болотный», «Курган», «За сопкой», «Береговой», «Пашня», а связанные с окружающей природой, имеют такие названия, как «Васюганье», «Медвежье», «Кукушкино», «Лосиный», «Зайчиха».</w:t>
      </w:r>
    </w:p>
    <w:p w:rsidR="00BE4B2E" w:rsidRPr="00BE4B2E" w:rsidRDefault="00BE4B2E" w:rsidP="00BE4B2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Названия геодезических пунктов – «Карапуз» в Убинском районе, «Смолокурня» в Северном районе, «Пенёк» в Чулымском районе, «Шишики» в Краснозерском районе, «Молоки» в Купинском районе и «Инской Копец» в Тогучинском районе зачастую вызывают улыбку и недоумение.</w:t>
      </w:r>
    </w:p>
    <w:p w:rsidR="00BE4B2E" w:rsidRPr="00BE4B2E" w:rsidRDefault="00BE4B2E" w:rsidP="00BE4B2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lastRenderedPageBreak/>
        <w:t>Есть в Новосибирской области и «веселые» геодезические пункты: «Веселовский», «Веселая Дубрава», «Веселый Бедняк», «Веселое место», «Веселый кут».</w:t>
      </w:r>
    </w:p>
    <w:p w:rsidR="00BE4B2E" w:rsidRPr="00BE4B2E" w:rsidRDefault="00BE4B2E" w:rsidP="00BE4B2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 xml:space="preserve">Самыми короткими названиями пунктов оказались «С» в городе Новосибирске, «Ик» в Маслянинском районе и «Уй» в Кыштовском районе. </w:t>
      </w:r>
    </w:p>
    <w:p w:rsidR="00BE4B2E" w:rsidRPr="00BE4B2E" w:rsidRDefault="00BE4B2E" w:rsidP="00BE4B2E">
      <w:pPr>
        <w:autoSpaceDE w:val="0"/>
        <w:autoSpaceDN w:val="0"/>
        <w:adjustRightInd w:val="0"/>
        <w:spacing w:after="0"/>
        <w:ind w:firstLine="709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  <w:r w:rsidRPr="00BE4B2E"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  <w:t>И, пожалуй, самым уникальным является название пункта «Рай Жизни» в Усть-Таркском районе.</w:t>
      </w: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Управлением Росреестра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3D3257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3D3257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Pr="00141714" w:rsidRDefault="003D3257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oko@54upr.rosreestr.ru</w:t>
        </w:r>
      </w:hyperlink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9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0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>ВКонтакте</w:t>
        </w:r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1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2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3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</w:p>
    <w:sectPr w:rsidR="00097C70" w:rsidRPr="00726E22" w:rsidSect="004670F5">
      <w:headerReference w:type="even" r:id="rId14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BB8" w:rsidRDefault="00B92BB8" w:rsidP="00747FDB">
      <w:pPr>
        <w:spacing w:after="0" w:line="240" w:lineRule="auto"/>
      </w:pPr>
      <w:r>
        <w:separator/>
      </w:r>
    </w:p>
  </w:endnote>
  <w:endnote w:type="continuationSeparator" w:id="1">
    <w:p w:rsidR="00B92BB8" w:rsidRDefault="00B92BB8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BB8" w:rsidRDefault="00B92BB8" w:rsidP="00747FDB">
      <w:pPr>
        <w:spacing w:after="0" w:line="240" w:lineRule="auto"/>
      </w:pPr>
      <w:r>
        <w:separator/>
      </w:r>
    </w:p>
  </w:footnote>
  <w:footnote w:type="continuationSeparator" w:id="1">
    <w:p w:rsidR="00B92BB8" w:rsidRDefault="00B92BB8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79D" w:rsidRDefault="003D3257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17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D3257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C6DC0"/>
    <w:rsid w:val="008C76F5"/>
    <w:rsid w:val="008D0B3A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53C5"/>
    <w:rsid w:val="00AC6D9F"/>
    <w:rsid w:val="00AF27ED"/>
    <w:rsid w:val="00B76C9B"/>
    <w:rsid w:val="00B807E1"/>
    <w:rsid w:val="00B92BB8"/>
    <w:rsid w:val="00BB4775"/>
    <w:rsid w:val="00BB6423"/>
    <w:rsid w:val="00BD03AA"/>
    <w:rsid w:val="00BE4B2E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47E5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DDA"/>
    <w:rsid w:val="00F6719C"/>
    <w:rsid w:val="00F7512B"/>
    <w:rsid w:val="00F92787"/>
    <w:rsid w:val="00FA143B"/>
    <w:rsid w:val="00FB062C"/>
    <w:rsid w:val="00FB3C30"/>
    <w:rsid w:val="00FE3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5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User</cp:lastModifiedBy>
  <cp:revision>2</cp:revision>
  <cp:lastPrinted>2022-01-19T07:30:00Z</cp:lastPrinted>
  <dcterms:created xsi:type="dcterms:W3CDTF">2023-05-29T09:21:00Z</dcterms:created>
  <dcterms:modified xsi:type="dcterms:W3CDTF">2023-05-29T09:21:00Z</dcterms:modified>
</cp:coreProperties>
</file>