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F9D" w:rsidRDefault="007B7F9D" w:rsidP="007B7F9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 опубликовано в                                                                           периодическом печатном издании                                                                                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Черновский</w:t>
      </w:r>
      <w:proofErr w:type="spell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вестник» от 06.08.2021№23(414)</w:t>
      </w:r>
    </w:p>
    <w:p w:rsidR="007B7F9D" w:rsidRDefault="007B7F9D" w:rsidP="00961A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7F9D" w:rsidRPr="007B7F9D" w:rsidRDefault="007B7F9D" w:rsidP="00961A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ДЕПУТАТОВ </w:t>
      </w:r>
      <w:r w:rsidRPr="007B7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ЧЕРНОВСКОГО  </w:t>
      </w:r>
      <w:r w:rsidRPr="007B7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СЕЛЬСОВЕТА </w:t>
      </w: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КОЧКОВСКОГО РАЙОНА НОВОСИБИРСКОЙ ОБЛАСТИ</w:t>
      </w: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(шестого созыва)</w:t>
      </w: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A87" w:rsidRPr="007B7F9D" w:rsidRDefault="00961A87" w:rsidP="00E74D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РЕШЕНИЕ</w:t>
      </w:r>
    </w:p>
    <w:p w:rsidR="00961A87" w:rsidRPr="007B7F9D" w:rsidRDefault="00E74D7F" w:rsidP="00961A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Девятой</w:t>
      </w:r>
      <w:r w:rsidR="00961A87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сессии                </w:t>
      </w:r>
    </w:p>
    <w:p w:rsidR="00961A87" w:rsidRPr="007B7F9D" w:rsidRDefault="00961A87" w:rsidP="00961A8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61A87" w:rsidRPr="007B7F9D" w:rsidRDefault="00E74D7F" w:rsidP="00961A87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05._08</w:t>
      </w:r>
      <w:r w:rsidR="00961A87" w:rsidRPr="007B7F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. 2021                                                                                 № </w:t>
      </w:r>
      <w:r w:rsidRPr="007B7F9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3</w:t>
      </w:r>
    </w:p>
    <w:p w:rsidR="00961A87" w:rsidRPr="007B7F9D" w:rsidRDefault="00961A87" w:rsidP="00C5192F">
      <w:pPr>
        <w:spacing w:after="0" w:line="240" w:lineRule="auto"/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</w:pPr>
    </w:p>
    <w:p w:rsidR="00961A87" w:rsidRPr="007B7F9D" w:rsidRDefault="00961A87" w:rsidP="00C5192F">
      <w:pPr>
        <w:spacing w:after="0" w:line="240" w:lineRule="auto"/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</w:pPr>
    </w:p>
    <w:p w:rsidR="00C5192F" w:rsidRPr="007B7F9D" w:rsidRDefault="00C5192F" w:rsidP="00EB47E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</w:pPr>
      <w:proofErr w:type="gramStart"/>
      <w:r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Об утверждении</w:t>
      </w:r>
      <w:r w:rsidR="00D829CA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</w:t>
      </w:r>
      <w:r w:rsidR="000E3579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П</w:t>
      </w:r>
      <w:r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орядк</w:t>
      </w:r>
      <w:r w:rsidR="00A5570A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а</w:t>
      </w:r>
      <w:r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и условиях предоставления в аренду</w:t>
      </w:r>
      <w:r w:rsidR="005853F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</w:t>
      </w:r>
      <w:r w:rsidR="00D829CA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    </w:t>
      </w:r>
      <w:r w:rsidR="00EB47E0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                 </w:t>
      </w:r>
      <w:r w:rsidR="00D829CA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     </w:t>
      </w:r>
      <w:r w:rsidR="000E3579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(в том числе</w:t>
      </w:r>
      <w:r w:rsidR="005853F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по льготным ставкам арендной платы  для субъектов малого и среднего предпринимательства,</w:t>
      </w:r>
      <w:r w:rsidR="00B95999" w:rsidRPr="007B7F9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</w:t>
      </w:r>
      <w:r w:rsidR="00825C3E" w:rsidRPr="007B7F9D">
        <w:rPr>
          <w:rFonts w:ascii="Arial" w:hAnsi="Arial" w:cs="Arial"/>
          <w:b/>
          <w:color w:val="444444"/>
          <w:sz w:val="24"/>
          <w:szCs w:val="24"/>
          <w:shd w:val="clear" w:color="auto" w:fill="FFFFFF"/>
        </w:rPr>
        <w:t xml:space="preserve">являющихся </w:t>
      </w:r>
      <w:r w:rsidR="00825C3E" w:rsidRPr="007B7F9D">
        <w:rPr>
          <w:rFonts w:ascii="Arial" w:hAnsi="Arial" w:cs="Arial"/>
          <w:b/>
          <w:sz w:val="24"/>
          <w:szCs w:val="24"/>
          <w:shd w:val="clear" w:color="auto" w:fill="FFFFFF"/>
        </w:rPr>
        <w:t>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="00825C3E" w:rsidRPr="007B7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)</w:t>
      </w:r>
      <w:r w:rsidR="005853F3" w:rsidRPr="007B7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5853F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муниципального имущества, свободного от прав третьих лиц</w:t>
      </w:r>
      <w:r w:rsidR="00AA1CC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(за исключением права</w:t>
      </w:r>
      <w:proofErr w:type="gramEnd"/>
      <w:r w:rsidR="00AA1CC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</w:t>
      </w:r>
      <w:proofErr w:type="gramStart"/>
      <w:r w:rsidR="00AA1CC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 </w:t>
      </w:r>
      <w:r w:rsidR="00AA1CC3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>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предпринимательства, 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="00644CFF" w:rsidRPr="007B7F9D">
        <w:rPr>
          <w:rFonts w:ascii="Arial" w:eastAsia="Times New Roman" w:hAnsi="Arial" w:cs="Arial"/>
          <w:b/>
          <w:bCs/>
          <w:color w:val="382E2C"/>
          <w:sz w:val="24"/>
          <w:szCs w:val="24"/>
          <w:lang w:eastAsia="ru-RU"/>
        </w:rPr>
        <w:t xml:space="preserve"> на территории Черновского сельсовета Кочковского района Новосибирской области</w:t>
      </w:r>
      <w:proofErr w:type="gramEnd"/>
    </w:p>
    <w:p w:rsidR="00AA1CC3" w:rsidRPr="007B7F9D" w:rsidRDefault="00AA1CC3" w:rsidP="00C5192F">
      <w:pPr>
        <w:spacing w:after="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012BFA" w:rsidRPr="007B7F9D" w:rsidRDefault="00012BFA" w:rsidP="00012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Гражданским кодексом Российской Федерации, </w:t>
      </w:r>
    </w:p>
    <w:p w:rsidR="00012BFA" w:rsidRPr="007B7F9D" w:rsidRDefault="00012BFA" w:rsidP="00012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>Федеральным законам от 06.10.2003 № 131-ФЗ «Об общих принципах организации местного самоуправления в Российской Федерации»,</w:t>
      </w:r>
    </w:p>
    <w:p w:rsidR="001333EE" w:rsidRPr="007B7F9D" w:rsidRDefault="00C5192F" w:rsidP="00012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законам от 24.07.2007 № 209-ФЗ «О развитии малого и среднего предпринимательства в Российской Федерации», </w:t>
      </w:r>
    </w:p>
    <w:p w:rsidR="00012BFA" w:rsidRPr="007B7F9D" w:rsidRDefault="00012BFA" w:rsidP="00012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законам </w:t>
      </w:r>
      <w:r w:rsidR="00C5192F" w:rsidRPr="007B7F9D">
        <w:rPr>
          <w:rFonts w:ascii="Arial" w:eastAsia="Times New Roman" w:hAnsi="Arial" w:cs="Arial"/>
          <w:sz w:val="24"/>
          <w:szCs w:val="24"/>
          <w:lang w:eastAsia="ru-RU"/>
        </w:rPr>
        <w:t>от 22.07.2008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</w:t>
      </w:r>
    </w:p>
    <w:p w:rsidR="00747529" w:rsidRPr="007B7F9D" w:rsidRDefault="00012BFA" w:rsidP="00012BF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7F9D">
        <w:rPr>
          <w:rFonts w:ascii="Arial" w:eastAsia="Times New Roman" w:hAnsi="Arial" w:cs="Arial"/>
          <w:sz w:val="24"/>
          <w:szCs w:val="24"/>
          <w:lang w:eastAsia="ru-RU"/>
        </w:rPr>
        <w:t>Федеральным законам</w:t>
      </w:r>
      <w:r w:rsidR="00C5192F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333EE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от 08.06.2020 №169–ФЗ «О внесении изменений в Федеральный закон «О развитии малого и среднего предпринимательства в Российской Федерации» и статьи 1 и 2 Федерального закона «О внесении изменений в Федеральный закон «О развитии малого и среднего предпринимательства в Российской Федерации» </w:t>
      </w:r>
      <w:r w:rsidR="00871D1B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в целях формирования единого реестра субъектов малого и среднего предпринимательства – получателей поддержки</w:t>
      </w:r>
      <w:r w:rsidR="001333EE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EB47E0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5192F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Уставом </w:t>
      </w:r>
      <w:r w:rsidR="00860F4D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Кочковского района </w:t>
      </w:r>
      <w:r w:rsidR="00747529" w:rsidRPr="007B7F9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="00860F4D" w:rsidRPr="007B7F9D">
        <w:rPr>
          <w:rFonts w:ascii="Arial" w:eastAsia="Times New Roman" w:hAnsi="Arial" w:cs="Arial"/>
          <w:sz w:val="24"/>
          <w:szCs w:val="24"/>
          <w:lang w:eastAsia="ru-RU"/>
        </w:rPr>
        <w:t>овосибирской</w:t>
      </w:r>
      <w:proofErr w:type="gramEnd"/>
      <w:r w:rsidR="00860F4D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60F4D" w:rsidRPr="007B7F9D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области</w:t>
      </w:r>
      <w:r w:rsidR="00EB47E0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,                                                                                                      </w:t>
      </w:r>
      <w:r w:rsidR="00C5192F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r w:rsidR="00860F4D" w:rsidRPr="007B7F9D">
        <w:rPr>
          <w:rFonts w:ascii="Arial" w:eastAsia="Times New Roman" w:hAnsi="Arial" w:cs="Arial"/>
          <w:sz w:val="24"/>
          <w:szCs w:val="24"/>
          <w:lang w:eastAsia="ru-RU"/>
        </w:rPr>
        <w:t>депутатов</w:t>
      </w:r>
      <w:r w:rsidR="00747529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Черновского сельсовета Кочковского района Новосибирской области</w:t>
      </w:r>
      <w:r w:rsidR="00C5192F" w:rsidRPr="007B7F9D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C5192F" w:rsidRPr="007B7F9D" w:rsidRDefault="00747529" w:rsidP="00C5192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РЕШИЛ</w:t>
      </w:r>
      <w:r w:rsidR="00C5192F" w:rsidRPr="007B7F9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:</w:t>
      </w:r>
    </w:p>
    <w:p w:rsidR="00C5192F" w:rsidRPr="007B7F9D" w:rsidRDefault="00012BFA" w:rsidP="00DD39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7B7F9D">
        <w:rPr>
          <w:rFonts w:ascii="Arial" w:eastAsia="Times New Roman" w:hAnsi="Arial" w:cs="Arial"/>
          <w:sz w:val="24"/>
          <w:szCs w:val="24"/>
          <w:lang w:eastAsia="ru-RU"/>
        </w:rPr>
        <w:t>Утвердить Порядка и условия предоставления в аренду</w:t>
      </w:r>
      <w:r w:rsidR="00EB47E0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(в том числе по льготным ставкам арендной платы  для субъектов малого и среднего предпринимательства, </w:t>
      </w:r>
      <w:r w:rsidR="00825C3E" w:rsidRPr="007B7F9D">
        <w:rPr>
          <w:rFonts w:ascii="Arial" w:hAnsi="Arial" w:cs="Arial"/>
          <w:sz w:val="24"/>
          <w:szCs w:val="24"/>
          <w:shd w:val="clear" w:color="auto" w:fill="FFFFFF"/>
        </w:rPr>
        <w:t>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>) муниципального имущества, свободного от прав третьих лиц (за исключением права хозяйственного</w:t>
      </w:r>
      <w:proofErr w:type="gramEnd"/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7B7F9D">
        <w:rPr>
          <w:rFonts w:ascii="Arial" w:eastAsia="Times New Roman" w:hAnsi="Arial" w:cs="Arial"/>
          <w:sz w:val="24"/>
          <w:szCs w:val="24"/>
          <w:lang w:eastAsia="ru-RU"/>
        </w:rPr>
        <w:t>ведения, права оперативного управления, а также имущественных прав субъектов малого и среднего предпринимательства) субъектам малого и среднего предпринимательства и организациям, образующим  инфраструктуру поддержки субъектов малого и среднего предпринимательства,  физическим лицам, не являющихся индивидуальными предпринимателями и применяющих специальный налоговый режим «Налог на профессиональный доход»</w:t>
      </w:r>
      <w:r w:rsidR="00C142F3" w:rsidRPr="007B7F9D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DD39A2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142F3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Черновского сельсовета Кочковского района Новосибирской области </w:t>
      </w:r>
      <w:r w:rsidR="00DD39A2" w:rsidRPr="007B7F9D">
        <w:rPr>
          <w:rFonts w:ascii="Arial" w:eastAsia="Times New Roman" w:hAnsi="Arial" w:cs="Arial"/>
          <w:sz w:val="24"/>
          <w:szCs w:val="24"/>
          <w:lang w:eastAsia="ru-RU"/>
        </w:rPr>
        <w:t>(приложение №</w:t>
      </w:r>
      <w:r w:rsidR="00D829CA" w:rsidRPr="007B7F9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DD39A2" w:rsidRPr="007B7F9D">
        <w:rPr>
          <w:rFonts w:ascii="Arial" w:eastAsia="Times New Roman" w:hAnsi="Arial" w:cs="Arial"/>
          <w:sz w:val="24"/>
          <w:szCs w:val="24"/>
          <w:lang w:eastAsia="ru-RU"/>
        </w:rPr>
        <w:t>)</w:t>
      </w:r>
      <w:proofErr w:type="gramEnd"/>
    </w:p>
    <w:p w:rsidR="00DD39A2" w:rsidRPr="007B7F9D" w:rsidRDefault="00DD39A2" w:rsidP="00DD39A2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>Опубликовать настоящее решение в периодическом печатном издании «</w:t>
      </w:r>
      <w:proofErr w:type="spellStart"/>
      <w:r w:rsidRPr="007B7F9D">
        <w:rPr>
          <w:rFonts w:ascii="Arial" w:eastAsia="Times New Roman" w:hAnsi="Arial" w:cs="Arial"/>
          <w:sz w:val="24"/>
          <w:szCs w:val="24"/>
          <w:lang w:eastAsia="ru-RU"/>
        </w:rPr>
        <w:t>Черновский</w:t>
      </w:r>
      <w:proofErr w:type="spellEnd"/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вестник» и разместить на официальном сайте администрации Черновского сельсовета Кочковского района </w:t>
      </w:r>
      <w:r w:rsidR="007F6763" w:rsidRPr="007B7F9D">
        <w:rPr>
          <w:rFonts w:ascii="Arial" w:eastAsia="Times New Roman" w:hAnsi="Arial" w:cs="Arial"/>
          <w:sz w:val="24"/>
          <w:szCs w:val="24"/>
          <w:lang w:eastAsia="ru-RU"/>
        </w:rPr>
        <w:t>Н</w:t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>овосибирской области.</w:t>
      </w:r>
    </w:p>
    <w:p w:rsidR="001333EE" w:rsidRPr="007B7F9D" w:rsidRDefault="00FA31B8" w:rsidP="00FA31B8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pacing w:val="-1"/>
          <w:sz w:val="24"/>
          <w:szCs w:val="24"/>
          <w:lang w:eastAsia="ru-RU"/>
        </w:rPr>
        <w:t>Н</w:t>
      </w:r>
      <w:r w:rsidR="001333EE" w:rsidRPr="007B7F9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астоящее решение вступает в силу </w:t>
      </w:r>
      <w:r w:rsidR="00DD39A2" w:rsidRPr="007B7F9D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со дня его официального </w:t>
      </w:r>
      <w:r w:rsidR="001333EE" w:rsidRPr="007B7F9D">
        <w:rPr>
          <w:rFonts w:ascii="Arial" w:eastAsia="Times New Roman" w:hAnsi="Arial" w:cs="Arial"/>
          <w:spacing w:val="1"/>
          <w:sz w:val="24"/>
          <w:szCs w:val="24"/>
          <w:lang w:eastAsia="ru-RU"/>
        </w:rPr>
        <w:t>опубликования</w:t>
      </w:r>
      <w:r w:rsidR="00DD39A2" w:rsidRPr="007B7F9D">
        <w:rPr>
          <w:rFonts w:ascii="Arial" w:eastAsia="Times New Roman" w:hAnsi="Arial" w:cs="Arial"/>
          <w:spacing w:val="1"/>
          <w:sz w:val="24"/>
          <w:szCs w:val="24"/>
          <w:lang w:eastAsia="ru-RU"/>
        </w:rPr>
        <w:t>»</w:t>
      </w:r>
      <w:r w:rsidR="001333EE" w:rsidRPr="007B7F9D">
        <w:rPr>
          <w:rFonts w:ascii="Arial" w:eastAsia="Times New Roman" w:hAnsi="Arial" w:cs="Arial"/>
          <w:spacing w:val="1"/>
          <w:sz w:val="24"/>
          <w:szCs w:val="24"/>
          <w:lang w:eastAsia="ru-RU"/>
        </w:rPr>
        <w:t>.</w:t>
      </w:r>
    </w:p>
    <w:p w:rsidR="001333EE" w:rsidRPr="007B7F9D" w:rsidRDefault="001333EE" w:rsidP="001333EE">
      <w:pPr>
        <w:spacing w:after="0" w:line="240" w:lineRule="auto"/>
        <w:rPr>
          <w:rFonts w:ascii="Arial" w:eastAsia="Times New Roman" w:hAnsi="Arial" w:cs="Arial"/>
          <w:spacing w:val="1"/>
          <w:sz w:val="24"/>
          <w:szCs w:val="24"/>
          <w:lang w:eastAsia="ru-RU"/>
        </w:rPr>
      </w:pPr>
    </w:p>
    <w:p w:rsidR="001333EE" w:rsidRPr="007B7F9D" w:rsidRDefault="001333EE" w:rsidP="00133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333EE" w:rsidRPr="007B7F9D" w:rsidRDefault="001333EE" w:rsidP="00133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Глава Черновского сельсовета                                               </w:t>
      </w:r>
    </w:p>
    <w:p w:rsidR="001333EE" w:rsidRPr="007B7F9D" w:rsidRDefault="001333EE" w:rsidP="00133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>Кочковского района Новосибирской области</w:t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F240F0"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>М.А. Шатов</w:t>
      </w:r>
    </w:p>
    <w:p w:rsidR="00E74D7F" w:rsidRPr="007B7F9D" w:rsidRDefault="00E74D7F" w:rsidP="00E74D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Председатель Совета депутатов                                              </w:t>
      </w:r>
    </w:p>
    <w:p w:rsidR="00E74D7F" w:rsidRPr="007B7F9D" w:rsidRDefault="00E74D7F" w:rsidP="00E74D7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 xml:space="preserve">Черновского сельсовета </w:t>
      </w:r>
    </w:p>
    <w:p w:rsidR="00E74D7F" w:rsidRPr="007B7F9D" w:rsidRDefault="00E74D7F" w:rsidP="00E74D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highlight w:val="yellow"/>
          <w:lang w:eastAsia="ru-RU"/>
        </w:rPr>
      </w:pPr>
      <w:r w:rsidRPr="007B7F9D">
        <w:rPr>
          <w:rFonts w:ascii="Arial" w:eastAsia="Times New Roman" w:hAnsi="Arial" w:cs="Arial"/>
          <w:sz w:val="24"/>
          <w:szCs w:val="24"/>
          <w:lang w:eastAsia="ru-RU"/>
        </w:rPr>
        <w:t>Кочковского района Новосибирской области</w:t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7B7F9D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Л.Г. Стаценко</w:t>
      </w:r>
    </w:p>
    <w:p w:rsidR="001333EE" w:rsidRPr="007B7F9D" w:rsidRDefault="001333EE" w:rsidP="001333EE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D39A2" w:rsidRPr="007B7F9D" w:rsidRDefault="00DD39A2" w:rsidP="00C5192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DD39A2" w:rsidRPr="007B7F9D" w:rsidRDefault="00DD39A2" w:rsidP="00C5192F">
      <w:pPr>
        <w:spacing w:after="300" w:line="240" w:lineRule="auto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</w:p>
    <w:p w:rsidR="001F580D" w:rsidRPr="007B7F9D" w:rsidRDefault="001F580D" w:rsidP="001F580D">
      <w:pPr>
        <w:spacing w:after="300" w:line="240" w:lineRule="auto"/>
        <w:jc w:val="right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Приложение №</w:t>
      </w:r>
      <w:r w:rsidR="00D829CA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1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                                               к решению Совет депутатов                                                                                      Черновского сельсовета                                                                                        Кочковского района                                                                                             Новосибирской области                                                                                                          от </w:t>
      </w:r>
      <w:r w:rsidR="00E74D7F" w:rsidRPr="007B7F9D">
        <w:rPr>
          <w:rFonts w:ascii="Arial" w:eastAsia="Times New Roman" w:hAnsi="Arial" w:cs="Arial"/>
          <w:color w:val="382E2C"/>
          <w:sz w:val="24"/>
          <w:szCs w:val="24"/>
          <w:highlight w:val="yellow"/>
          <w:lang w:eastAsia="ru-RU"/>
        </w:rPr>
        <w:t xml:space="preserve">05.08.2021 № </w:t>
      </w:r>
      <w:r w:rsidR="00E74D7F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3</w:t>
      </w:r>
    </w:p>
    <w:p w:rsidR="00F9647C" w:rsidRPr="007B7F9D" w:rsidRDefault="00F9647C" w:rsidP="00AF617E">
      <w:pPr>
        <w:pStyle w:val="a3"/>
        <w:spacing w:after="3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580D" w:rsidRPr="007B7F9D" w:rsidRDefault="001F580D" w:rsidP="00EB47E0">
      <w:pPr>
        <w:pStyle w:val="a3"/>
        <w:spacing w:after="30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Порядок и условия предоставления в аренду</w:t>
      </w:r>
      <w:r w:rsidR="00EB47E0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                                                </w:t>
      </w: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(в том числе по льготным ставкам арендной платы </w:t>
      </w:r>
      <w:r w:rsidR="00EB47E0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д</w:t>
      </w: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ля субъектов малого и среднего предпринимательства, </w:t>
      </w:r>
      <w:r w:rsidR="00CF26B1" w:rsidRPr="007B7F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являющихся </w:t>
      </w:r>
      <w:r w:rsidR="00EB47E0" w:rsidRPr="007B7F9D">
        <w:rPr>
          <w:rFonts w:ascii="Arial" w:hAnsi="Arial" w:cs="Arial"/>
          <w:b/>
          <w:sz w:val="24"/>
          <w:szCs w:val="24"/>
          <w:shd w:val="clear" w:color="auto" w:fill="FFFFFF"/>
        </w:rPr>
        <w:t>с</w:t>
      </w:r>
      <w:r w:rsidR="00CF26B1" w:rsidRPr="007B7F9D">
        <w:rPr>
          <w:rFonts w:ascii="Arial" w:hAnsi="Arial" w:cs="Arial"/>
          <w:b/>
          <w:sz w:val="24"/>
          <w:szCs w:val="24"/>
          <w:shd w:val="clear" w:color="auto" w:fill="FFFFFF"/>
        </w:rPr>
        <w:t xml:space="preserve">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</w:t>
      </w:r>
      <w:r w:rsidR="00CF26B1" w:rsidRPr="007B7F9D">
        <w:rPr>
          <w:rFonts w:ascii="Arial" w:hAnsi="Arial" w:cs="Arial"/>
          <w:b/>
          <w:sz w:val="24"/>
          <w:szCs w:val="24"/>
          <w:shd w:val="clear" w:color="auto" w:fill="FFFFFF"/>
        </w:rPr>
        <w:lastRenderedPageBreak/>
        <w:t>(подпрограммами) приоритетными видами деятельности</w:t>
      </w: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) муниципального имущества, свободного от прав третьих лиц</w:t>
      </w:r>
      <w:r w:rsidR="003C49B8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(за исключением права хозяйственного ведения</w:t>
      </w:r>
      <w:proofErr w:type="gramEnd"/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, права оперативного управления, а также имущественных прав субъектов малого и среднего предпринимательства), субъектам малого и среднего предпринимательства</w:t>
      </w:r>
      <w:r w:rsidR="00EB47E0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и организациям, образующим инфраструктуру поддержки субъектов малого и среднего предпринимательства</w:t>
      </w:r>
      <w:r w:rsidR="003C49B8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физическим лицам, не являющихся индивидуальными предпринимателями и применяющих специальный налоговый режим «Налог на профессиональный доход», </w:t>
      </w:r>
      <w:r w:rsidR="00EB47E0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3C49B8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а территории Черновского сельсовета</w:t>
      </w:r>
      <w:r w:rsidR="00EB47E0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3C49B8" w:rsidRPr="007B7F9D">
        <w:rPr>
          <w:rFonts w:ascii="Arial" w:eastAsia="Times New Roman" w:hAnsi="Arial" w:cs="Arial"/>
          <w:b/>
          <w:sz w:val="24"/>
          <w:szCs w:val="24"/>
          <w:lang w:eastAsia="ru-RU"/>
        </w:rPr>
        <w:t>Кочковского района Новосибирской области</w:t>
      </w:r>
    </w:p>
    <w:p w:rsidR="00EB47E0" w:rsidRPr="007B7F9D" w:rsidRDefault="00EB47E0" w:rsidP="00EB47E0">
      <w:pPr>
        <w:pStyle w:val="a3"/>
        <w:spacing w:after="30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3C49B8" w:rsidRPr="007B7F9D" w:rsidRDefault="001F580D" w:rsidP="003C49B8">
      <w:pPr>
        <w:pStyle w:val="a3"/>
        <w:numPr>
          <w:ilvl w:val="0"/>
          <w:numId w:val="8"/>
        </w:numPr>
        <w:spacing w:after="300" w:line="240" w:lineRule="auto"/>
        <w:ind w:left="0" w:firstLine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proofErr w:type="gramStart"/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Имущество, включенное в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 аренду (в том числе по льготным ставкам арендной платы для субъектов малого и среднего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п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редпринимательства, </w:t>
      </w:r>
      <w:r w:rsidR="00CF26B1" w:rsidRPr="007B7F9D">
        <w:rPr>
          <w:rFonts w:ascii="Arial" w:hAnsi="Arial" w:cs="Arial"/>
          <w:color w:val="444444"/>
          <w:sz w:val="24"/>
          <w:szCs w:val="24"/>
          <w:shd w:val="clear" w:color="auto" w:fill="FFFFFF"/>
        </w:rPr>
        <w:t>являющихся сельскохозяйственными кооперативами или занимающихся социально значимыми видами деятельности, иными установленными государственными</w:t>
      </w:r>
      <w:proofErr w:type="gramEnd"/>
      <w:r w:rsidR="00CF26B1" w:rsidRPr="007B7F9D">
        <w:rPr>
          <w:rFonts w:ascii="Arial" w:hAnsi="Arial" w:cs="Arial"/>
          <w:color w:val="444444"/>
          <w:sz w:val="24"/>
          <w:szCs w:val="24"/>
          <w:shd w:val="clear" w:color="auto" w:fill="FFFFFF"/>
        </w:rPr>
        <w:t xml:space="preserve"> программами (подпрограммами) Российской Федерации, государственными программами (подпрограммами) субъектов Российской Федерации, муниципальными программами (подпрограммами) приоритетными видами деятельности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Перечень), предоставляется исключительно в аренду на долгосрочной основе, на срок не менее пяти лет.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</w:t>
      </w:r>
    </w:p>
    <w:p w:rsidR="007F6763" w:rsidRPr="007B7F9D" w:rsidRDefault="003C49B8" w:rsidP="00E74D7F">
      <w:pPr>
        <w:pStyle w:val="a3"/>
        <w:spacing w:after="300" w:line="240" w:lineRule="auto"/>
        <w:ind w:left="0" w:firstLine="709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бизнес-инкубаторами</w:t>
      </w:r>
      <w:proofErr w:type="gramEnd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 </w:t>
      </w:r>
    </w:p>
    <w:p w:rsidR="003C49B8" w:rsidRPr="007B7F9D" w:rsidRDefault="001F580D" w:rsidP="003C49B8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2. </w:t>
      </w:r>
      <w:r w:rsidR="007F6763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Арендаторами имущества могут быть: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3C49B8" w:rsidRPr="007B7F9D" w:rsidRDefault="003C49B8" w:rsidP="003C49B8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</w:t>
      </w:r>
      <w:proofErr w:type="gramStart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1)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лица, соответствующие критериям отнесения к субъектам малого и среднего предпринимательства в соответствии со статьей 4 Федерального закона от 24.07.2007 № 209-ФЗ «О развитии</w:t>
      </w:r>
      <w:proofErr w:type="gramEnd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малого и среднего предпринимательства в Российской Федерации» (далее - Федеральный закон);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</w:t>
      </w:r>
    </w:p>
    <w:p w:rsidR="007F6763" w:rsidRPr="007B7F9D" w:rsidRDefault="003C49B8" w:rsidP="003C49B8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2)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внесенные в Единый государственный реестр юридических лиц организации, образующие инфраструктуру поддержки субъектов малого и среднего предпринимательства, соответствующие требованиям, установленным статьей 15 Федерального закона (далее - организации).</w:t>
      </w:r>
    </w:p>
    <w:p w:rsidR="007F6763" w:rsidRPr="007B7F9D" w:rsidRDefault="001F580D" w:rsidP="003C49B8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3.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Имущество, включенное в Перечень, не может быть предоставлено в аренду категориям субъектов малого и среднего предпринимательства, перечисленным в пункте 3 статьи 14 Федерального закона, и в случаях, установленных пунктом 5 статьи 14 Федерального закона.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</w:t>
      </w:r>
    </w:p>
    <w:p w:rsidR="003C49B8" w:rsidRPr="007B7F9D" w:rsidRDefault="001F580D" w:rsidP="003C49B8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4.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Имущество, включенное в Перечень, предоставляется в аренду по результатам торгов на право заключения договора аренды, за исключением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 xml:space="preserve">случаев, установленных законодательством Российской Федерации. </w:t>
      </w:r>
      <w:proofErr w:type="gramStart"/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Решение о проведении торгов на право заключения договора аренды принимает администрация в трехмесячный срок с даты включения имущества в Перечень или с даты внесения изменений в Перечень в связи с прекращением прав субъекта малого и среднего предпринимательства или организации, образующей инфраструктуру поддержки субъектов малого и среднего предпринимательства, в отношении имущества, включенного в Перечень.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</w:t>
      </w:r>
      <w:proofErr w:type="gramEnd"/>
    </w:p>
    <w:p w:rsidR="003C49B8" w:rsidRPr="007B7F9D" w:rsidRDefault="003C49B8" w:rsidP="003C49B8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Торги проводятся в соответствии с порядком, установленным Федеральным законом от 26.07.2006 № 135-ФЗ «О защите конкуренции». </w:t>
      </w:r>
    </w:p>
    <w:p w:rsidR="00081145" w:rsidRPr="007B7F9D" w:rsidRDefault="00081145" w:rsidP="00081145">
      <w:pPr>
        <w:pStyle w:val="a3"/>
        <w:spacing w:after="300" w:line="240" w:lineRule="auto"/>
        <w:ind w:left="0"/>
        <w:jc w:val="both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</w:t>
      </w:r>
      <w:proofErr w:type="gramStart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Субъект малого и среднего предпринимательства или организация, образующая инфраструктуру поддержки субъектов малого и среднего предпринимательства, при подаче заявки на участие в торгах на право заключения договора аренды в отношении имущества, включенного в Перечень, представляет документы, предусмотренные приказом Федеральной антимонопольной службы Российской Федерации от 10.02.2010 № 67 «О порядке проведения конкурсов или аукционов на право заключения договоров аренды, договоров безвозмездного пользования, договоров</w:t>
      </w:r>
      <w:proofErr w:type="gramEnd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proofErr w:type="gramStart"/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а также документы, подтверждающие отнесение к субъектам малого и среднего предпринимательства в соответствии с требованиями ст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атьи 4 и статьи 15         </w:t>
      </w:r>
      <w:proofErr w:type="gramEnd"/>
    </w:p>
    <w:p w:rsidR="007F6763" w:rsidRPr="007B7F9D" w:rsidRDefault="00081145" w:rsidP="00081145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Федерального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закона. </w:t>
      </w:r>
      <w:r w:rsidR="003C49B8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                                   </w:t>
      </w:r>
    </w:p>
    <w:p w:rsidR="00081145" w:rsidRPr="007B7F9D" w:rsidRDefault="001F580D" w:rsidP="00081145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5. </w:t>
      </w:r>
      <w:r w:rsidR="00081145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Начальный размер арендной платы устанавливается с учетом норм законодательства, регулирующего оценочную деятельность в Российской Федерации. </w:t>
      </w:r>
      <w:r w:rsidR="00081145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</w:p>
    <w:p w:rsidR="007F6763" w:rsidRPr="007B7F9D" w:rsidRDefault="00081145" w:rsidP="00081145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</w:t>
      </w:r>
      <w:r w:rsidR="001F580D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Размер арендной платы определяется по результатам торгов и ежегодно изменяется путем умножения на коэффициент инфляции, соответствующий индексу потребительских цен (тарифов) на товары и платные услуги по Новосибирской области, в соответствии с договором аренды.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</w:t>
      </w:r>
    </w:p>
    <w:p w:rsidR="007F6763" w:rsidRPr="007B7F9D" w:rsidRDefault="001F580D" w:rsidP="00081145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6.</w:t>
      </w:r>
      <w:r w:rsidR="00081145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Арендная плата за пользование имуществом, включенным в Перечень, вносится в следующем порядке: в первый год аренды - 40 процентов размера арендной платы; во второй год аренды - 60 процентов размера арендной платы; в третий год аренды - 80 процентов размера арендной платы; в четвертый год аренды и далее - 100 процентов размера арендной платы. </w:t>
      </w:r>
      <w:r w:rsidR="00081145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</w:t>
      </w:r>
    </w:p>
    <w:p w:rsidR="007F6763" w:rsidRPr="007B7F9D" w:rsidRDefault="001F580D" w:rsidP="00081145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7.</w:t>
      </w:r>
      <w:r w:rsidR="00081145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В целях контроля</w:t>
      </w:r>
      <w:r w:rsidR="00147021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,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за целевым использованием имущества, переданного в аренду субъектам малого и среднего предпринимательства и организациям, в заключаемом договоре аренды предусматривается обязанность администрации осуществлять проверки его использования не реже одного раза в год. </w:t>
      </w:r>
      <w:r w:rsidR="00081145"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7F6763" w:rsidRPr="007B7F9D" w:rsidRDefault="001F580D" w:rsidP="00081145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>8</w:t>
      </w:r>
      <w:r w:rsidRPr="00D759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.</w:t>
      </w:r>
      <w:r w:rsidR="00081145" w:rsidRPr="00D759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 </w:t>
      </w:r>
      <w:r w:rsidRPr="00D759C6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Pr="00B97702">
        <w:rPr>
          <w:rFonts w:ascii="Arial" w:eastAsia="Times New Roman" w:hAnsi="Arial" w:cs="Arial"/>
          <w:sz w:val="24"/>
          <w:szCs w:val="24"/>
          <w:lang w:eastAsia="ru-RU"/>
        </w:rPr>
        <w:t>При установлении факта использования имущества не по целевому назначению и (или) с нарушением запретов, установленных частью 2 статьи 18 Федерального закона, а также в случае выявления несоответствия субъекта малого и среднего предпринимательства или организации требованиям, установленным статьями 4, 15 Федерального закона, договор аренды подлежит расторжению.</w:t>
      </w:r>
    </w:p>
    <w:p w:rsidR="001F580D" w:rsidRPr="007B7F9D" w:rsidRDefault="007F6763" w:rsidP="00CF26B1">
      <w:pPr>
        <w:pStyle w:val="a3"/>
        <w:spacing w:after="300" w:line="240" w:lineRule="auto"/>
        <w:ind w:left="0"/>
        <w:rPr>
          <w:rFonts w:ascii="Arial" w:eastAsia="Times New Roman" w:hAnsi="Arial" w:cs="Arial"/>
          <w:color w:val="382E2C"/>
          <w:sz w:val="24"/>
          <w:szCs w:val="24"/>
          <w:lang w:eastAsia="ru-RU"/>
        </w:rPr>
      </w:pP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t xml:space="preserve">9.   Действие настоящего Порядка распространяется на меры оказания имущественной поддержки физическим лицам, не являющимися индивидуальными предпринимателями и применяющим специальный налоговый режим «Налог на профессиональный доход». Положение настоящего пункта применяются в течение срока проведения эксперимента, установленного Федеральным законом от 27 ноября 2018 № 422-ФЗ «О проведении эксперимента </w:t>
      </w:r>
      <w:r w:rsidRPr="007B7F9D">
        <w:rPr>
          <w:rFonts w:ascii="Arial" w:eastAsia="Times New Roman" w:hAnsi="Arial" w:cs="Arial"/>
          <w:color w:val="382E2C"/>
          <w:sz w:val="24"/>
          <w:szCs w:val="24"/>
          <w:lang w:eastAsia="ru-RU"/>
        </w:rPr>
        <w:lastRenderedPageBreak/>
        <w:t>по установлению специального налогового режима «Налог на профессиональный доход".</w:t>
      </w:r>
      <w:bookmarkStart w:id="0" w:name="_GoBack"/>
      <w:bookmarkEnd w:id="0"/>
    </w:p>
    <w:sectPr w:rsidR="001F580D" w:rsidRPr="007B7F9D" w:rsidSect="001F5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4246"/>
    <w:multiLevelType w:val="multilevel"/>
    <w:tmpl w:val="92F67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D0D29E5"/>
    <w:multiLevelType w:val="multilevel"/>
    <w:tmpl w:val="C54ED41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E27280E"/>
    <w:multiLevelType w:val="multilevel"/>
    <w:tmpl w:val="A0069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434DCB"/>
    <w:multiLevelType w:val="multilevel"/>
    <w:tmpl w:val="4C32A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F149E"/>
    <w:multiLevelType w:val="multilevel"/>
    <w:tmpl w:val="32C28C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45774D7"/>
    <w:multiLevelType w:val="hybridMultilevel"/>
    <w:tmpl w:val="1D70CBE0"/>
    <w:lvl w:ilvl="0" w:tplc="5C243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6EF22B0"/>
    <w:multiLevelType w:val="hybridMultilevel"/>
    <w:tmpl w:val="EA682CEA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9078D7"/>
    <w:multiLevelType w:val="multilevel"/>
    <w:tmpl w:val="642EC2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94"/>
    <w:rsid w:val="00012BFA"/>
    <w:rsid w:val="00081145"/>
    <w:rsid w:val="000E3579"/>
    <w:rsid w:val="001333EE"/>
    <w:rsid w:val="00145856"/>
    <w:rsid w:val="00147021"/>
    <w:rsid w:val="00172153"/>
    <w:rsid w:val="001C04A8"/>
    <w:rsid w:val="001F580D"/>
    <w:rsid w:val="002A4E28"/>
    <w:rsid w:val="002F207B"/>
    <w:rsid w:val="003C49B8"/>
    <w:rsid w:val="00460D11"/>
    <w:rsid w:val="004635F5"/>
    <w:rsid w:val="005167EC"/>
    <w:rsid w:val="005853F3"/>
    <w:rsid w:val="005F1F5B"/>
    <w:rsid w:val="006012ED"/>
    <w:rsid w:val="00644CFF"/>
    <w:rsid w:val="00696394"/>
    <w:rsid w:val="00740F66"/>
    <w:rsid w:val="007440D8"/>
    <w:rsid w:val="00747529"/>
    <w:rsid w:val="007706A1"/>
    <w:rsid w:val="007B7F9D"/>
    <w:rsid w:val="007E07E6"/>
    <w:rsid w:val="007E3AD6"/>
    <w:rsid w:val="007F6763"/>
    <w:rsid w:val="0081032A"/>
    <w:rsid w:val="00825C3E"/>
    <w:rsid w:val="00837C70"/>
    <w:rsid w:val="00860F4D"/>
    <w:rsid w:val="00871D1B"/>
    <w:rsid w:val="008E0494"/>
    <w:rsid w:val="00961A87"/>
    <w:rsid w:val="00967348"/>
    <w:rsid w:val="00A5570A"/>
    <w:rsid w:val="00A66E70"/>
    <w:rsid w:val="00A74592"/>
    <w:rsid w:val="00AA1CC3"/>
    <w:rsid w:val="00AD684A"/>
    <w:rsid w:val="00AE27AA"/>
    <w:rsid w:val="00AF617E"/>
    <w:rsid w:val="00B95999"/>
    <w:rsid w:val="00B97702"/>
    <w:rsid w:val="00BE01F8"/>
    <w:rsid w:val="00C142F3"/>
    <w:rsid w:val="00C47C10"/>
    <w:rsid w:val="00C5192F"/>
    <w:rsid w:val="00CB1E90"/>
    <w:rsid w:val="00CF1631"/>
    <w:rsid w:val="00CF26B1"/>
    <w:rsid w:val="00D759C6"/>
    <w:rsid w:val="00D829CA"/>
    <w:rsid w:val="00DD39A2"/>
    <w:rsid w:val="00E74D7F"/>
    <w:rsid w:val="00EB47E0"/>
    <w:rsid w:val="00F216F4"/>
    <w:rsid w:val="00F240F0"/>
    <w:rsid w:val="00F655C9"/>
    <w:rsid w:val="00F9647C"/>
    <w:rsid w:val="00FA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8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1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7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312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991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623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8206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6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955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0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11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91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07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535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7453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0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67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50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2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1978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9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192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3901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1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5657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852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69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9466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938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34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810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49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02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2687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076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29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92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239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645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551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2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99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27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6348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04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575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1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19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586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610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7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2352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2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63477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298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15956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663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47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3279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0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8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72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2007</Words>
  <Characters>11441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Nikolaevna</cp:lastModifiedBy>
  <cp:revision>18</cp:revision>
  <cp:lastPrinted>2021-08-04T05:16:00Z</cp:lastPrinted>
  <dcterms:created xsi:type="dcterms:W3CDTF">2021-06-30T09:47:00Z</dcterms:created>
  <dcterms:modified xsi:type="dcterms:W3CDTF">2025-07-14T03:31:00Z</dcterms:modified>
</cp:coreProperties>
</file>