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F5" w:rsidRDefault="008D3FF5" w:rsidP="008D3FF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</w:t>
      </w:r>
    </w:p>
    <w:p w:rsidR="008D3FF5" w:rsidRDefault="008D3FF5" w:rsidP="008D3FF5">
      <w:pPr>
        <w:rPr>
          <w:b/>
          <w:bCs/>
        </w:rPr>
      </w:pPr>
      <w:r>
        <w:rPr>
          <w:bCs/>
        </w:rPr>
        <w:t xml:space="preserve">                                                             </w:t>
      </w:r>
      <w:r>
        <w:rPr>
          <w:b/>
          <w:bCs/>
        </w:rPr>
        <w:t>СОВЕТ  ДЕПУТАТ</w:t>
      </w:r>
    </w:p>
    <w:p w:rsidR="008D3FF5" w:rsidRDefault="008D3FF5" w:rsidP="008D3FF5">
      <w:pPr>
        <w:rPr>
          <w:b/>
          <w:bCs/>
        </w:rPr>
      </w:pPr>
      <w:r>
        <w:rPr>
          <w:b/>
          <w:bCs/>
        </w:rPr>
        <w:t xml:space="preserve">                                               ЧЕРНОВСКОГО  СЕЛЬСОВЕТА</w:t>
      </w:r>
    </w:p>
    <w:p w:rsidR="008D3FF5" w:rsidRDefault="008D3FF5" w:rsidP="008D3FF5">
      <w:pPr>
        <w:rPr>
          <w:b/>
          <w:bCs/>
        </w:rPr>
      </w:pPr>
      <w:r>
        <w:rPr>
          <w:b/>
          <w:bCs/>
        </w:rPr>
        <w:t xml:space="preserve">                    КОЧКОВСКОГО  РАЙОНА  НОВОСИБИРСКОЙ  ОБЛАСТИ</w:t>
      </w:r>
    </w:p>
    <w:p w:rsidR="008D3FF5" w:rsidRDefault="008D3FF5" w:rsidP="008D3FF5">
      <w:pPr>
        <w:rPr>
          <w:b/>
          <w:bCs/>
        </w:rPr>
      </w:pPr>
      <w:r>
        <w:rPr>
          <w:b/>
          <w:bCs/>
        </w:rPr>
        <w:t xml:space="preserve">                                                           (шестого созыва)</w:t>
      </w:r>
    </w:p>
    <w:p w:rsidR="008D3FF5" w:rsidRDefault="008D3FF5" w:rsidP="008D3FF5">
      <w:pPr>
        <w:jc w:val="center"/>
        <w:rPr>
          <w:b/>
          <w:bCs/>
          <w:sz w:val="28"/>
        </w:rPr>
      </w:pPr>
    </w:p>
    <w:p w:rsidR="008D3FF5" w:rsidRDefault="008D3FF5" w:rsidP="008D3FF5">
      <w:pPr>
        <w:jc w:val="center"/>
        <w:rPr>
          <w:b/>
          <w:bCs/>
        </w:rPr>
      </w:pPr>
      <w:r>
        <w:rPr>
          <w:b/>
          <w:bCs/>
        </w:rPr>
        <w:t>РЕШЕНИЕ</w:t>
      </w:r>
      <w:proofErr w:type="gramStart"/>
      <w:r>
        <w:rPr>
          <w:b/>
          <w:bCs/>
        </w:rPr>
        <w:t xml:space="preserve">                                                                                                                         </w:t>
      </w:r>
      <w:r>
        <w:rPr>
          <w:b/>
          <w:bCs/>
        </w:rPr>
        <w:t xml:space="preserve">                Т</w:t>
      </w:r>
      <w:proofErr w:type="gramEnd"/>
      <w:r>
        <w:rPr>
          <w:b/>
          <w:bCs/>
        </w:rPr>
        <w:t xml:space="preserve">ридцать  третьей </w:t>
      </w:r>
      <w:r>
        <w:rPr>
          <w:b/>
          <w:bCs/>
        </w:rPr>
        <w:t xml:space="preserve"> сессии</w:t>
      </w:r>
    </w:p>
    <w:p w:rsidR="008D3FF5" w:rsidRDefault="008D3FF5" w:rsidP="008D3FF5">
      <w:pPr>
        <w:jc w:val="center"/>
        <w:rPr>
          <w:b/>
          <w:bCs/>
          <w:sz w:val="28"/>
          <w:szCs w:val="20"/>
        </w:rPr>
      </w:pPr>
    </w:p>
    <w:p w:rsidR="008D3FF5" w:rsidRDefault="008D3FF5" w:rsidP="008D3FF5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от    26.12.2024 </w:t>
      </w:r>
      <w:r>
        <w:rPr>
          <w:b/>
          <w:bCs/>
          <w:sz w:val="28"/>
          <w:szCs w:val="20"/>
        </w:rPr>
        <w:t xml:space="preserve">                             с. Черновка            </w:t>
      </w:r>
      <w:r>
        <w:rPr>
          <w:b/>
          <w:bCs/>
          <w:sz w:val="28"/>
          <w:szCs w:val="20"/>
        </w:rPr>
        <w:t xml:space="preserve">                              №3</w:t>
      </w:r>
      <w:bookmarkStart w:id="0" w:name="_GoBack"/>
      <w:bookmarkEnd w:id="0"/>
    </w:p>
    <w:p w:rsidR="008D3FF5" w:rsidRDefault="008D3FF5" w:rsidP="008D3FF5">
      <w:pPr>
        <w:jc w:val="both"/>
        <w:rPr>
          <w:sz w:val="28"/>
        </w:rPr>
      </w:pPr>
    </w:p>
    <w:p w:rsidR="008D3FF5" w:rsidRDefault="008D3FF5" w:rsidP="008D3FF5">
      <w:pPr>
        <w:rPr>
          <w:b/>
          <w:sz w:val="28"/>
        </w:rPr>
      </w:pPr>
      <w:r>
        <w:rPr>
          <w:b/>
          <w:sz w:val="28"/>
        </w:rPr>
        <w:t>О плане социально-экономического развития</w:t>
      </w:r>
    </w:p>
    <w:p w:rsidR="008D3FF5" w:rsidRDefault="008D3FF5" w:rsidP="008D3FF5">
      <w:pPr>
        <w:rPr>
          <w:b/>
          <w:sz w:val="28"/>
        </w:rPr>
      </w:pPr>
      <w:r>
        <w:rPr>
          <w:b/>
          <w:sz w:val="28"/>
        </w:rPr>
        <w:t>Черновского сельсовета Кочковского района Новосибирской области</w:t>
      </w:r>
    </w:p>
    <w:p w:rsidR="008D3FF5" w:rsidRDefault="008D3FF5" w:rsidP="008D3FF5">
      <w:pPr>
        <w:rPr>
          <w:b/>
          <w:sz w:val="28"/>
        </w:rPr>
      </w:pPr>
      <w:r>
        <w:rPr>
          <w:b/>
          <w:sz w:val="28"/>
        </w:rPr>
        <w:t>на 2025 год и плановый период 2026 и 2027 годы</w:t>
      </w:r>
    </w:p>
    <w:p w:rsidR="008D3FF5" w:rsidRDefault="008D3FF5" w:rsidP="008D3FF5">
      <w:pPr>
        <w:rPr>
          <w:sz w:val="28"/>
        </w:rPr>
      </w:pPr>
    </w:p>
    <w:p w:rsidR="008D3FF5" w:rsidRDefault="008D3FF5" w:rsidP="008D3FF5">
      <w:pPr>
        <w:pStyle w:val="21"/>
      </w:pPr>
      <w:proofErr w:type="gramStart"/>
      <w: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Положением о бюджетном процессе в Черновском сельсовете Кочковского района Новосибирской области, утвержденным решением двадцать второй сессии Совета депутатов Черновского сельсовета Кочковского района Новосибирской области шестого созыва от 28.06.2023г.  №4 (с внесенными изменениями от 02.11.2023г. №4;</w:t>
      </w:r>
      <w:proofErr w:type="gramEnd"/>
      <w:r>
        <w:t xml:space="preserve"> от 26.06.2024г. №3), Совет депутатов Черновского сельсовета</w:t>
      </w:r>
    </w:p>
    <w:p w:rsidR="008D3FF5" w:rsidRDefault="008D3FF5" w:rsidP="008D3FF5">
      <w:pPr>
        <w:pStyle w:val="21"/>
      </w:pPr>
      <w:r>
        <w:t>Кочковского района Новосибирской области   РЕШИЛ:</w:t>
      </w:r>
    </w:p>
    <w:p w:rsidR="008D3FF5" w:rsidRDefault="008D3FF5" w:rsidP="008D3FF5">
      <w:pPr>
        <w:pStyle w:val="21"/>
      </w:pPr>
      <w:r>
        <w:t>1. Утвердить проект решения «О плане социально-экономического развития Черновского сельсовета  Кочковского района Новосибирской области на 2025 год и плановый период  2026 и 2027 годы» согласно приложению.</w:t>
      </w:r>
    </w:p>
    <w:p w:rsidR="008D3FF5" w:rsidRDefault="008D3FF5" w:rsidP="008D3FF5">
      <w:pPr>
        <w:pStyle w:val="21"/>
      </w:pPr>
      <w:r>
        <w:t>2. Опубликовать данное решение в периодическом печатном издании «</w:t>
      </w:r>
      <w:proofErr w:type="spellStart"/>
      <w:r>
        <w:t>Черновский</w:t>
      </w:r>
      <w:proofErr w:type="spellEnd"/>
      <w:r>
        <w:t xml:space="preserve"> вестник» и разместить на официальном сайте   органов местного самоуправления Черновского сельсовета Кочковского района Новосибирской области в сети Интернет .</w:t>
      </w:r>
    </w:p>
    <w:p w:rsidR="008D3FF5" w:rsidRDefault="008D3FF5" w:rsidP="008D3FF5">
      <w:pPr>
        <w:pStyle w:val="21"/>
      </w:pPr>
      <w:r>
        <w:t>3. Настоящее решение вступает в силу со дня его опубликования.</w:t>
      </w:r>
    </w:p>
    <w:p w:rsidR="008D3FF5" w:rsidRDefault="008D3FF5" w:rsidP="008D3FF5">
      <w:pPr>
        <w:pStyle w:val="21"/>
      </w:pPr>
    </w:p>
    <w:p w:rsidR="008D3FF5" w:rsidRDefault="008D3FF5" w:rsidP="008D3FF5">
      <w:pPr>
        <w:pStyle w:val="21"/>
      </w:pPr>
      <w:r>
        <w:t xml:space="preserve">Глава  Черновского сельсовета </w:t>
      </w:r>
    </w:p>
    <w:p w:rsidR="008D3FF5" w:rsidRDefault="008D3FF5" w:rsidP="008D3FF5">
      <w:pPr>
        <w:pStyle w:val="21"/>
      </w:pPr>
      <w:r>
        <w:t>Кочковского района</w:t>
      </w:r>
    </w:p>
    <w:p w:rsidR="008D3FF5" w:rsidRDefault="008D3FF5" w:rsidP="008D3FF5">
      <w:pPr>
        <w:pStyle w:val="21"/>
      </w:pPr>
      <w:r>
        <w:t xml:space="preserve">Новосибирской области                                                     М.А. Шатов                                     </w:t>
      </w:r>
    </w:p>
    <w:p w:rsidR="008D3FF5" w:rsidRDefault="008D3FF5" w:rsidP="008D3FF5">
      <w:pPr>
        <w:pStyle w:val="21"/>
      </w:pPr>
    </w:p>
    <w:p w:rsidR="008D3FF5" w:rsidRDefault="008D3FF5" w:rsidP="008D3FF5">
      <w:pPr>
        <w:pStyle w:val="21"/>
      </w:pPr>
      <w:r>
        <w:t>Председатель Совета депутатов</w:t>
      </w:r>
    </w:p>
    <w:p w:rsidR="008D3FF5" w:rsidRDefault="008D3FF5" w:rsidP="008D3FF5">
      <w:pPr>
        <w:pStyle w:val="21"/>
      </w:pPr>
      <w:r>
        <w:t xml:space="preserve">Черновского сельсовета                                                     Л.Г. Стаценко                        </w:t>
      </w:r>
    </w:p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>
      <w:pPr>
        <w:keepNext/>
        <w:jc w:val="right"/>
        <w:outlineLvl w:val="0"/>
        <w:rPr>
          <w:bCs/>
          <w:iCs/>
          <w:kern w:val="32"/>
        </w:rPr>
      </w:pPr>
      <w:r>
        <w:rPr>
          <w:bCs/>
          <w:iCs/>
          <w:kern w:val="32"/>
        </w:rPr>
        <w:lastRenderedPageBreak/>
        <w:t xml:space="preserve">Приложение </w:t>
      </w:r>
    </w:p>
    <w:p w:rsidR="008D3FF5" w:rsidRDefault="008D3FF5" w:rsidP="008D3FF5">
      <w:pPr>
        <w:keepNext/>
        <w:jc w:val="right"/>
        <w:outlineLvl w:val="0"/>
        <w:rPr>
          <w:bCs/>
          <w:iCs/>
          <w:kern w:val="32"/>
        </w:rPr>
      </w:pPr>
      <w:r>
        <w:rPr>
          <w:bCs/>
          <w:iCs/>
          <w:kern w:val="32"/>
        </w:rPr>
        <w:t>к решению 33</w:t>
      </w:r>
      <w:r>
        <w:rPr>
          <w:bCs/>
          <w:iCs/>
          <w:kern w:val="32"/>
        </w:rPr>
        <w:t xml:space="preserve">  сессии Совета депутатов </w:t>
      </w:r>
    </w:p>
    <w:p w:rsidR="008D3FF5" w:rsidRDefault="008D3FF5" w:rsidP="008D3FF5">
      <w:pPr>
        <w:keepNext/>
        <w:jc w:val="right"/>
        <w:outlineLvl w:val="0"/>
        <w:rPr>
          <w:bCs/>
          <w:iCs/>
          <w:kern w:val="32"/>
        </w:rPr>
      </w:pPr>
      <w:r>
        <w:rPr>
          <w:bCs/>
          <w:iCs/>
          <w:kern w:val="32"/>
        </w:rPr>
        <w:t xml:space="preserve">Черновского сельсовета Кочковского района </w:t>
      </w:r>
    </w:p>
    <w:p w:rsidR="008D3FF5" w:rsidRDefault="008D3FF5" w:rsidP="008D3FF5">
      <w:pPr>
        <w:keepNext/>
        <w:jc w:val="right"/>
        <w:outlineLvl w:val="0"/>
        <w:rPr>
          <w:bCs/>
          <w:kern w:val="32"/>
        </w:rPr>
      </w:pPr>
      <w:r>
        <w:rPr>
          <w:bCs/>
          <w:iCs/>
          <w:kern w:val="32"/>
        </w:rPr>
        <w:t>Новосибирской области от   26</w:t>
      </w:r>
      <w:r>
        <w:rPr>
          <w:bCs/>
          <w:iCs/>
          <w:kern w:val="32"/>
        </w:rPr>
        <w:t>.12.2024 г. № 3</w:t>
      </w:r>
    </w:p>
    <w:p w:rsidR="008D3FF5" w:rsidRDefault="008D3FF5" w:rsidP="008D3FF5">
      <w:pPr>
        <w:jc w:val="right"/>
      </w:pPr>
    </w:p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>
      <w:pPr>
        <w:pStyle w:val="2"/>
        <w:jc w:val="center"/>
        <w:rPr>
          <w:rStyle w:val="a5"/>
          <w:sz w:val="36"/>
          <w:szCs w:val="36"/>
          <w:u w:val="none"/>
        </w:rPr>
      </w:pPr>
      <w:r>
        <w:rPr>
          <w:rStyle w:val="a5"/>
          <w:sz w:val="36"/>
          <w:szCs w:val="36"/>
          <w:u w:val="none"/>
        </w:rPr>
        <w:t>ПЛАН</w:t>
      </w:r>
    </w:p>
    <w:p w:rsidR="008D3FF5" w:rsidRDefault="008D3FF5" w:rsidP="008D3FF5">
      <w:pPr>
        <w:pStyle w:val="2"/>
        <w:jc w:val="center"/>
        <w:rPr>
          <w:rStyle w:val="a5"/>
          <w:sz w:val="36"/>
          <w:szCs w:val="36"/>
          <w:u w:val="none"/>
        </w:rPr>
      </w:pPr>
      <w:r>
        <w:rPr>
          <w:rStyle w:val="a5"/>
          <w:sz w:val="36"/>
          <w:szCs w:val="36"/>
          <w:u w:val="none"/>
        </w:rPr>
        <w:t>социально-экономического развития</w:t>
      </w:r>
    </w:p>
    <w:p w:rsidR="008D3FF5" w:rsidRDefault="008D3FF5" w:rsidP="008D3FF5">
      <w:pPr>
        <w:pStyle w:val="2"/>
        <w:jc w:val="center"/>
        <w:rPr>
          <w:rStyle w:val="a5"/>
          <w:sz w:val="36"/>
          <w:szCs w:val="36"/>
          <w:u w:val="none"/>
        </w:rPr>
      </w:pPr>
      <w:r>
        <w:rPr>
          <w:rStyle w:val="a5"/>
          <w:sz w:val="36"/>
          <w:szCs w:val="36"/>
          <w:u w:val="none"/>
        </w:rPr>
        <w:t>Черновского сельсовета</w:t>
      </w:r>
    </w:p>
    <w:p w:rsidR="008D3FF5" w:rsidRDefault="008D3FF5" w:rsidP="008D3FF5">
      <w:pPr>
        <w:pStyle w:val="2"/>
        <w:jc w:val="center"/>
        <w:rPr>
          <w:rStyle w:val="a5"/>
          <w:sz w:val="36"/>
          <w:szCs w:val="36"/>
          <w:u w:val="none"/>
        </w:rPr>
      </w:pPr>
      <w:r>
        <w:rPr>
          <w:rStyle w:val="a5"/>
          <w:sz w:val="36"/>
          <w:szCs w:val="36"/>
          <w:u w:val="none"/>
        </w:rPr>
        <w:t xml:space="preserve">на 2025 год </w:t>
      </w:r>
    </w:p>
    <w:p w:rsidR="008D3FF5" w:rsidRDefault="008D3FF5" w:rsidP="008D3FF5">
      <w:pPr>
        <w:pStyle w:val="2"/>
        <w:jc w:val="center"/>
        <w:rPr>
          <w:rStyle w:val="a5"/>
          <w:sz w:val="36"/>
          <w:szCs w:val="36"/>
          <w:u w:val="none"/>
        </w:rPr>
      </w:pPr>
      <w:r>
        <w:rPr>
          <w:rStyle w:val="a5"/>
          <w:sz w:val="36"/>
          <w:szCs w:val="36"/>
          <w:u w:val="none"/>
        </w:rPr>
        <w:t>и плановый период 2026 и 2027 годы</w:t>
      </w:r>
    </w:p>
    <w:p w:rsidR="008D3FF5" w:rsidRDefault="008D3FF5" w:rsidP="008D3FF5">
      <w:pPr>
        <w:pStyle w:val="2"/>
        <w:jc w:val="center"/>
      </w:pPr>
    </w:p>
    <w:p w:rsidR="008D3FF5" w:rsidRDefault="008D3FF5" w:rsidP="008D3FF5">
      <w:pPr>
        <w:pStyle w:val="2"/>
        <w:jc w:val="center"/>
        <w:rPr>
          <w:u w:val="none"/>
        </w:rPr>
      </w:pPr>
    </w:p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/>
    <w:p w:rsidR="008D3FF5" w:rsidRDefault="008D3FF5" w:rsidP="008D3FF5">
      <w:pPr>
        <w:jc w:val="center"/>
        <w:rPr>
          <w:b/>
        </w:rPr>
      </w:pPr>
    </w:p>
    <w:p w:rsidR="008D3FF5" w:rsidRDefault="008D3FF5" w:rsidP="008D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Предварительные итоги социально-экономического развития</w:t>
      </w:r>
    </w:p>
    <w:p w:rsidR="008D3FF5" w:rsidRDefault="008D3FF5" w:rsidP="008D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Черновского сельсовета Кочковского района Новосибирской области за истекший период текущего года и ожидаемые итоги на 2025 год и на плановый период 2026-2027 года.</w:t>
      </w:r>
    </w:p>
    <w:p w:rsidR="008D3FF5" w:rsidRDefault="008D3FF5" w:rsidP="008D3FF5">
      <w:pPr>
        <w:jc w:val="center"/>
        <w:rPr>
          <w:b/>
        </w:rPr>
      </w:pPr>
    </w:p>
    <w:p w:rsidR="008D3FF5" w:rsidRDefault="008D3FF5" w:rsidP="008D3FF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сельсовет расположено в южной части Новосибирской области  на расстоянии 240 км от областного центра г. Новосибирска, в 41 км от районного центра с. Кочки и в 100 км от ближайшей железнодорожной станции Половинное и 150 км от станции г. Каргат. На территории сельсовета расположены два населенных пункта: </w:t>
      </w:r>
    </w:p>
    <w:p w:rsidR="008D3FF5" w:rsidRDefault="008D3FF5" w:rsidP="008D3FF5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село Черновка, деревня Букреево Плесо. 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 граничит на юго-западе с Троицким сельсоветом, на северо-востоке с. </w:t>
      </w:r>
      <w:proofErr w:type="spellStart"/>
      <w:r>
        <w:rPr>
          <w:sz w:val="28"/>
          <w:szCs w:val="28"/>
        </w:rPr>
        <w:t>Решетовским</w:t>
      </w:r>
      <w:proofErr w:type="spellEnd"/>
      <w:r>
        <w:rPr>
          <w:sz w:val="28"/>
          <w:szCs w:val="28"/>
        </w:rPr>
        <w:t xml:space="preserve"> сельсоветом, на юго-востоке с Ермаковским сельсоветом, на северо-западе с. </w:t>
      </w:r>
      <w:proofErr w:type="spellStart"/>
      <w:r>
        <w:rPr>
          <w:sz w:val="28"/>
          <w:szCs w:val="28"/>
        </w:rPr>
        <w:t>Доволенским</w:t>
      </w:r>
      <w:proofErr w:type="spellEnd"/>
      <w:r>
        <w:rPr>
          <w:sz w:val="28"/>
          <w:szCs w:val="28"/>
        </w:rPr>
        <w:t xml:space="preserve"> районом, на западе с Краснозерским районом, на юге – с Алтайским краем.  </w:t>
      </w:r>
    </w:p>
    <w:p w:rsidR="008D3FF5" w:rsidRDefault="008D3FF5" w:rsidP="008D3FF5">
      <w:pPr>
        <w:ind w:firstLine="709"/>
        <w:rPr>
          <w:sz w:val="28"/>
          <w:szCs w:val="28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Демографические показатели</w:t>
      </w:r>
    </w:p>
    <w:p w:rsidR="008D3FF5" w:rsidRDefault="008D3FF5" w:rsidP="008D3FF5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предварительной оценке численность населения на октябрь 2024 г. составляет  1446 человек, в том числе </w:t>
      </w:r>
      <w:proofErr w:type="gramStart"/>
      <w:r>
        <w:rPr>
          <w:rFonts w:eastAsia="Calibri"/>
          <w:sz w:val="28"/>
          <w:szCs w:val="28"/>
          <w:lang w:eastAsia="en-US"/>
        </w:rPr>
        <w:t>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Черновка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984 человека и д. Букреево Плесо 462 человека. По сравнению с 2023 годом  общая  численность населения уменьшилась на 29 человек.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смертности превысил уровень рождаемости, за 10 месяцев 2024 года  умерло 16 человек, родилось 8 детей.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Население трудоспособного возраста составляет 800 человек. Из 800 человек  постоянным трудом на территории поселения занято 310 человека</w:t>
      </w:r>
      <w:r>
        <w:t xml:space="preserve"> </w:t>
      </w:r>
      <w:r>
        <w:rPr>
          <w:sz w:val="28"/>
          <w:szCs w:val="28"/>
        </w:rPr>
        <w:t>или 21,4 % от численности населения. Ввиду того, что рабочих мест в поселениях недостаточно, люди в целях поиска работы уезжают из села (но остаются прописанными).</w:t>
      </w:r>
    </w:p>
    <w:p w:rsidR="008D3FF5" w:rsidRDefault="008D3FF5" w:rsidP="008D3FF5">
      <w:pPr>
        <w:pStyle w:val="a4"/>
        <w:ind w:firstLine="708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</w:t>
      </w:r>
    </w:p>
    <w:p w:rsidR="008D3FF5" w:rsidRDefault="008D3FF5" w:rsidP="008D3FF5">
      <w:pPr>
        <w:pStyle w:val="a4"/>
        <w:ind w:firstLine="708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Промышленность</w:t>
      </w:r>
    </w:p>
    <w:p w:rsidR="008D3FF5" w:rsidRDefault="008D3FF5" w:rsidP="008D3FF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Отмечена положительная динамика промышленного производств</w:t>
      </w:r>
      <w:proofErr w:type="gramStart"/>
      <w:r>
        <w:rPr>
          <w:bCs/>
          <w:sz w:val="28"/>
          <w:szCs w:val="28"/>
        </w:rPr>
        <w:t>а ООО</w:t>
      </w:r>
      <w:proofErr w:type="gramEnd"/>
      <w:r>
        <w:rPr>
          <w:bCs/>
          <w:sz w:val="28"/>
          <w:szCs w:val="28"/>
        </w:rPr>
        <w:t xml:space="preserve"> ПК «Крестьянка»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переработке и консервированию мяса. За  истекший год планируется произвести продукции  на сумму </w:t>
      </w:r>
      <w:r>
        <w:rPr>
          <w:b/>
          <w:bCs/>
          <w:sz w:val="28"/>
          <w:szCs w:val="28"/>
        </w:rPr>
        <w:t>31,6</w:t>
      </w:r>
      <w:r>
        <w:rPr>
          <w:bCs/>
          <w:sz w:val="28"/>
          <w:szCs w:val="28"/>
        </w:rPr>
        <w:t xml:space="preserve"> млн. рублей, что больше по сравнению с 2023 годом на 4,3%. В настоящее время в ООО ПК «Крестьянка» средняя численность работающих составляет 17 человека.</w:t>
      </w:r>
    </w:p>
    <w:p w:rsidR="008D3FF5" w:rsidRDefault="008D3FF5" w:rsidP="008D3FF5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Производство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Хозяйственную деятельность (выращивание зерновых и иных сельскохозяйственных культур) на территории Черновского  сельсовета ведет АО «</w:t>
      </w:r>
      <w:proofErr w:type="spellStart"/>
      <w:r>
        <w:rPr>
          <w:sz w:val="28"/>
          <w:szCs w:val="28"/>
        </w:rPr>
        <w:t>Кудряшовское</w:t>
      </w:r>
      <w:proofErr w:type="spellEnd"/>
      <w:r>
        <w:rPr>
          <w:sz w:val="28"/>
          <w:szCs w:val="28"/>
        </w:rPr>
        <w:t>». Предприятие зарегистрировано по юридическому адресу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630511, Новосибирская </w:t>
      </w:r>
      <w:proofErr w:type="spellStart"/>
      <w:proofErr w:type="gramStart"/>
      <w:r>
        <w:rPr>
          <w:sz w:val="28"/>
          <w:szCs w:val="28"/>
        </w:rPr>
        <w:t>обл</w:t>
      </w:r>
      <w:proofErr w:type="spellEnd"/>
      <w:proofErr w:type="gramEnd"/>
      <w:r>
        <w:rPr>
          <w:sz w:val="28"/>
          <w:szCs w:val="28"/>
        </w:rPr>
        <w:t xml:space="preserve">, Новосибирский р-н, с </w:t>
      </w:r>
      <w:proofErr w:type="spellStart"/>
      <w:r>
        <w:rPr>
          <w:sz w:val="28"/>
          <w:szCs w:val="28"/>
        </w:rPr>
        <w:t>Криводановка</w:t>
      </w:r>
      <w:proofErr w:type="spellEnd"/>
      <w:r>
        <w:rPr>
          <w:sz w:val="28"/>
          <w:szCs w:val="28"/>
        </w:rPr>
        <w:t>, пер Садовый, дом 2, отчисляемые налоги данным предприятием не идут в бюджет Черновского сельсовета.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предварительной оценке итогов 2024 года продукция сельского хозяйства по личным подсобным хозяйствам ожидается производство молока в ЛПХ 1,26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тонн (уменьшилось относительно уровня 2023 года на 3,1%), производства  </w:t>
      </w:r>
      <w:r>
        <w:rPr>
          <w:sz w:val="28"/>
          <w:szCs w:val="28"/>
        </w:rPr>
        <w:lastRenderedPageBreak/>
        <w:t>производство мяса скота и птицы в живом весе 105,2 тонн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меньшилось на 3,2%).Численность поголовья крупного рогатого скота в 2024 году составит 0,460 тыс. голов, в том числе коров 0,172 тыс. головы, что на 3,9 % меньше к предыдущему году. Поголовье свиней в сравнении с 2023 годом уменьшится на 7,5% и составит 0,161 тыс. голов.</w:t>
      </w: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Инвестиции </w:t>
      </w:r>
    </w:p>
    <w:p w:rsidR="008D3FF5" w:rsidRDefault="008D3FF5" w:rsidP="008D3FF5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предварительной оценке общий объем инвестиций в основной капитал за счет всех источников финансирования составит 0,5 млн. руб.  Для нужд МУП ЖКХ «Черновское» администрацией Черновского сельсовета  приобретены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Агрегат </w:t>
      </w:r>
      <w:proofErr w:type="spellStart"/>
      <w:r>
        <w:rPr>
          <w:sz w:val="28"/>
          <w:szCs w:val="28"/>
          <w:lang w:eastAsia="en-US"/>
        </w:rPr>
        <w:t>электронасосный</w:t>
      </w:r>
      <w:proofErr w:type="spellEnd"/>
      <w:r>
        <w:rPr>
          <w:sz w:val="28"/>
          <w:szCs w:val="28"/>
          <w:lang w:eastAsia="en-US"/>
        </w:rPr>
        <w:t xml:space="preserve"> ЭЦВ 6-10-110 </w:t>
      </w:r>
      <w:r>
        <w:rPr>
          <w:rFonts w:eastAsia="Calibri"/>
          <w:sz w:val="28"/>
          <w:szCs w:val="28"/>
          <w:lang w:eastAsia="en-US"/>
        </w:rPr>
        <w:t xml:space="preserve">и Агрегат </w:t>
      </w:r>
      <w:proofErr w:type="spellStart"/>
      <w:r>
        <w:rPr>
          <w:rFonts w:eastAsia="Calibri"/>
          <w:sz w:val="28"/>
          <w:szCs w:val="28"/>
          <w:lang w:eastAsia="en-US"/>
        </w:rPr>
        <w:t>электронасосный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ЭЦВ 6-16-75 на сумму 122,1 тыс. руб.  Выполнен ремонт системы отопления в помещении ДК «Колос» МКУК «Черновское СКО «Колос» в сумме 361,9 </w:t>
      </w:r>
      <w:proofErr w:type="spellStart"/>
      <w:r>
        <w:rPr>
          <w:rFonts w:eastAsia="Calibri"/>
          <w:sz w:val="28"/>
          <w:szCs w:val="28"/>
          <w:lang w:eastAsia="en-US"/>
        </w:rPr>
        <w:t>тыс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Жилищный фонд</w:t>
      </w:r>
    </w:p>
    <w:p w:rsidR="008D3FF5" w:rsidRDefault="008D3FF5" w:rsidP="008D3FF5">
      <w:pPr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Общая площадь жилищного фонда, расположенного на территории Черновского сельсовета, составляет 36,1 тыс</w:t>
      </w:r>
      <w:proofErr w:type="gramStart"/>
      <w:r>
        <w:rPr>
          <w:rFonts w:eastAsia="Calibri"/>
          <w:sz w:val="28"/>
          <w:szCs w:val="28"/>
          <w:lang w:eastAsia="en-US"/>
        </w:rPr>
        <w:t>.м</w:t>
      </w:r>
      <w:proofErr w:type="gramEnd"/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в том числе муниципальный жилищный фонд – 4,7 тыс.м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, частный – 31,4 тыс.м</w:t>
      </w: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8D3FF5" w:rsidRDefault="008D3FF5" w:rsidP="008D3FF5">
      <w:pPr>
        <w:shd w:val="clear" w:color="auto" w:fill="FFFFFF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Общая площадь жилых помещений, приходящаяся на 1 жителя, составит 24,9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Розничная торговля. </w:t>
      </w:r>
    </w:p>
    <w:p w:rsidR="008D3FF5" w:rsidRDefault="008D3FF5" w:rsidP="008D3FF5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Объем платных услуг населению</w:t>
      </w:r>
    </w:p>
    <w:p w:rsidR="008D3FF5" w:rsidRDefault="008D3FF5" w:rsidP="008D3FF5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конец отчетного периода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на территории Черновского сельсовета расположено 8 торговых точек, с  площадь торговых залов 442,2 м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2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. Население поселения обеспечено товарами  первой необходимости. Бесперебойно осуществляется торговля хлебом и хлебобулочными изделиями, кондитерскими изделиями, молоком и кисломолочными продуктами,  макаронными изделиями, сахаром, солью и др.  Работают 2 столовые в школах поселения. На территории Черновского сельсовета работает кафе, в котором трудится 3 человека.</w:t>
      </w:r>
    </w:p>
    <w:p w:rsidR="008D3FF5" w:rsidRDefault="008D3FF5" w:rsidP="008D3FF5">
      <w:pPr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 Розничный товарооборот по итогам 2024года  составит 81,7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>., что выше уровня  2023 года на 6,5 %. Объем платных услуг населению по сравнению с аналогичным периодом прошлого года увеличится на 3,8 %. И составляет 7,9 млн. руб.</w:t>
      </w:r>
      <w:r>
        <w:t xml:space="preserve">     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Услугами почтовой связи население Черновского сельсовета обеспечивает Ордынский почтамт ОСП УФПС Новосибирской области Макрорегион Сибирь АО «Почта России» расположенный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 Черновка.    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Услуги связи (Телефония / Интернет/ Телевидение) оказывает ПАО "Ростелеком".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Оказание услуг пассажирского транспорта по маршруту </w:t>
      </w:r>
      <w:proofErr w:type="spellStart"/>
      <w:r>
        <w:rPr>
          <w:rFonts w:eastAsia="Calibri"/>
          <w:sz w:val="28"/>
          <w:szCs w:val="28"/>
          <w:lang w:eastAsia="en-US"/>
        </w:rPr>
        <w:t>с</w:t>
      </w:r>
      <w:proofErr w:type="gramStart"/>
      <w:r>
        <w:rPr>
          <w:rFonts w:eastAsia="Calibri"/>
          <w:sz w:val="28"/>
          <w:szCs w:val="28"/>
          <w:lang w:eastAsia="en-US"/>
        </w:rPr>
        <w:t>.Ч</w:t>
      </w:r>
      <w:proofErr w:type="gramEnd"/>
      <w:r>
        <w:rPr>
          <w:rFonts w:eastAsia="Calibri"/>
          <w:sz w:val="28"/>
          <w:szCs w:val="28"/>
          <w:lang w:eastAsia="en-US"/>
        </w:rPr>
        <w:t>ерновка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>
        <w:rPr>
          <w:rFonts w:eastAsia="Calibri"/>
          <w:sz w:val="28"/>
          <w:szCs w:val="28"/>
          <w:lang w:eastAsia="en-US"/>
        </w:rPr>
        <w:t>д.Букреево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Плесо оказывает ООО «</w:t>
      </w:r>
      <w:proofErr w:type="spellStart"/>
      <w:r>
        <w:rPr>
          <w:rFonts w:eastAsia="Calibri"/>
          <w:sz w:val="28"/>
          <w:szCs w:val="28"/>
          <w:lang w:eastAsia="en-US"/>
        </w:rPr>
        <w:t>Кочковское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автотранспортное предприятие».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Жилищно - коммунальное хозяйство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На территории Черновского сельсовета функционирует  2 котельные, четыре  водозаборные скважины со станциями водоподготовки: в   с. Черновка   </w:t>
      </w:r>
      <w:r>
        <w:rPr>
          <w:rFonts w:eastAsia="Calibri"/>
          <w:sz w:val="28"/>
          <w:szCs w:val="28"/>
          <w:lang w:eastAsia="en-US"/>
        </w:rPr>
        <w:lastRenderedPageBreak/>
        <w:t>ул. Юбилейная,5;  ул. Новая ;</w:t>
      </w:r>
      <w:r>
        <w:t xml:space="preserve"> д</w:t>
      </w:r>
      <w:r>
        <w:rPr>
          <w:rFonts w:eastAsia="Calibri"/>
          <w:sz w:val="28"/>
          <w:szCs w:val="28"/>
          <w:lang w:eastAsia="en-US"/>
        </w:rPr>
        <w:t xml:space="preserve">. Букреево Плесо ул. </w:t>
      </w:r>
      <w:proofErr w:type="spellStart"/>
      <w:r>
        <w:rPr>
          <w:rFonts w:eastAsia="Calibri"/>
          <w:sz w:val="28"/>
          <w:szCs w:val="28"/>
          <w:lang w:eastAsia="en-US"/>
        </w:rPr>
        <w:t>Чумов</w:t>
      </w:r>
      <w:proofErr w:type="gramStart"/>
      <w:r>
        <w:rPr>
          <w:rFonts w:eastAsia="Calibri"/>
          <w:sz w:val="28"/>
          <w:szCs w:val="28"/>
          <w:lang w:eastAsia="en-US"/>
        </w:rPr>
        <w:t>а</w:t>
      </w:r>
      <w:proofErr w:type="spellEnd"/>
      <w:r>
        <w:rPr>
          <w:rFonts w:eastAsia="Calibri"/>
          <w:sz w:val="28"/>
          <w:szCs w:val="28"/>
          <w:lang w:eastAsia="en-US"/>
        </w:rPr>
        <w:t>-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глубиной 235 м.,  на ул. Большевистская скважина пробурена на 225м.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Обслуживает и содержит коммунальную инфраструктуру   МУП ЖКХ «Черновское».  Все социально значимые объекты подключены к котельным.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FF5" w:rsidRDefault="008D3FF5" w:rsidP="008D3FF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Труд и занятость</w:t>
      </w:r>
    </w:p>
    <w:p w:rsidR="008D3FF5" w:rsidRDefault="008D3FF5" w:rsidP="008D3FF5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Обеспечение качественными трудовыми ресурсами и эффективное развитие рынка труда основа развития эффективной экономики.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оценочным данным в экономике занято в 2024 году 310 человека. Муниципальный сектор экономики представлен предприятиями, работающими в отраслях: сельское хозяйство, социальная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самоуправления).                                                </w:t>
      </w:r>
    </w:p>
    <w:p w:rsidR="008D3FF5" w:rsidRDefault="008D3FF5" w:rsidP="008D3FF5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В системе образования поселения функционируют: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Муниципальное казённое дошкольное образовательное учреждение </w:t>
      </w:r>
      <w:proofErr w:type="spellStart"/>
      <w:r>
        <w:rPr>
          <w:rFonts w:eastAsia="Calibri"/>
          <w:sz w:val="28"/>
          <w:szCs w:val="28"/>
          <w:lang w:eastAsia="en-US"/>
        </w:rPr>
        <w:t>Черновский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детский сад «Берёзка» Кочковского района Новосибирской области;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Муниципальное бюджетное общеобразовательное учреждение «</w:t>
      </w:r>
      <w:proofErr w:type="spellStart"/>
      <w:r>
        <w:rPr>
          <w:rFonts w:eastAsia="Calibri"/>
          <w:sz w:val="28"/>
          <w:szCs w:val="28"/>
          <w:lang w:eastAsia="en-US"/>
        </w:rPr>
        <w:t>Черновская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средняя школа» Кочковского района Новосибирской области;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Муниципальное казённое общеобразовательное учреждение «</w:t>
      </w:r>
      <w:proofErr w:type="spellStart"/>
      <w:r>
        <w:rPr>
          <w:rFonts w:eastAsia="Calibri"/>
          <w:sz w:val="28"/>
          <w:szCs w:val="28"/>
          <w:lang w:eastAsia="en-US"/>
        </w:rPr>
        <w:t>Букреевская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основная школа» Кочковского района Новосибирской области.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Система здравоохранения представлена на территории Черновского сельсовета ГБУЗ НСО «</w:t>
      </w:r>
      <w:proofErr w:type="spellStart"/>
      <w:r>
        <w:rPr>
          <w:rFonts w:eastAsia="Calibri"/>
          <w:sz w:val="28"/>
          <w:szCs w:val="28"/>
          <w:lang w:eastAsia="en-US"/>
        </w:rPr>
        <w:t>Кочковская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ЦРБ»: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Черновская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врачебная амбулатория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 Черновка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ФАП в д. Букреево Плесо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В систему учреждений культуры и искусства на территории Черновского сельсовета входит: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Муниципальное казенное учреждение культуры «Черновское социально-культурное объединение «Колос»;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spellStart"/>
      <w:r>
        <w:rPr>
          <w:rFonts w:eastAsia="Calibri"/>
          <w:sz w:val="28"/>
          <w:szCs w:val="28"/>
          <w:lang w:eastAsia="en-US"/>
        </w:rPr>
        <w:t>Черновская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сельская библиотека и </w:t>
      </w:r>
      <w:proofErr w:type="spellStart"/>
      <w:r>
        <w:rPr>
          <w:rFonts w:eastAsia="Calibri"/>
          <w:sz w:val="28"/>
          <w:szCs w:val="28"/>
          <w:lang w:eastAsia="en-US"/>
        </w:rPr>
        <w:t>Букреевская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сельская библиотека  (МКУ «ЦБС Кочковского района»)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Учебный класс аккордеона в селе Черновка Кочковского района Новосибирской области (Муниципальное казённое учреждение дополнительного образования «Детская школа искусств» Кочковского района Новосибирской области)</w:t>
      </w:r>
    </w:p>
    <w:p w:rsidR="008D3FF5" w:rsidRDefault="008D3FF5" w:rsidP="008D3FF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Социальная защита. Муниципальное бюджетное учреждение Кочковского района Новосибирской области «Комплексный центр социального обслуживания населения» оказывает всестороннюю помощь  незащищенным слоям населения поселения: это и социальное обслуживание  на дому. Эту работу ведет специалист отделения первичного приема информации. Количество многодетных семей уменьшилось и составляет 23 семьи (фактически проживает 18 семей). Численность </w:t>
      </w:r>
      <w:proofErr w:type="gramStart"/>
      <w:r>
        <w:rPr>
          <w:rFonts w:eastAsia="Calibri"/>
          <w:sz w:val="28"/>
          <w:szCs w:val="28"/>
          <w:lang w:eastAsia="en-US"/>
        </w:rPr>
        <w:t>граждан, получающих социальные услуги на дому по Черновскому сельсовету составляет</w:t>
      </w:r>
      <w:proofErr w:type="gramEnd"/>
      <w:r>
        <w:rPr>
          <w:rFonts w:eastAsia="Calibri"/>
          <w:sz w:val="28"/>
          <w:szCs w:val="28"/>
          <w:lang w:eastAsia="en-US"/>
        </w:rPr>
        <w:t xml:space="preserve"> 10 человек. 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Фонд заработной платы по предварительной оценке в 2024 г. составит </w:t>
      </w:r>
      <w:r>
        <w:rPr>
          <w:lang w:eastAsia="en-US"/>
        </w:rPr>
        <w:t xml:space="preserve">116,5 </w:t>
      </w:r>
      <w:proofErr w:type="spellStart"/>
      <w:r>
        <w:rPr>
          <w:rFonts w:eastAsia="Calibri"/>
          <w:sz w:val="28"/>
          <w:szCs w:val="28"/>
          <w:lang w:eastAsia="en-US"/>
        </w:rPr>
        <w:t>млн</w:t>
      </w:r>
      <w:proofErr w:type="gramStart"/>
      <w:r>
        <w:rPr>
          <w:rFonts w:eastAsia="Calibri"/>
          <w:sz w:val="28"/>
          <w:szCs w:val="28"/>
          <w:lang w:eastAsia="en-US"/>
        </w:rPr>
        <w:t>.р</w:t>
      </w:r>
      <w:proofErr w:type="gramEnd"/>
      <w:r>
        <w:rPr>
          <w:rFonts w:eastAsia="Calibri"/>
          <w:sz w:val="28"/>
          <w:szCs w:val="28"/>
          <w:lang w:eastAsia="en-US"/>
        </w:rPr>
        <w:t>уб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Среднемесячная заработная плата по предварительной оценке увеличится на 18,5 % к аналогичному периоду прошлого года и составит 24053,00 рублей.</w:t>
      </w:r>
    </w:p>
    <w:p w:rsidR="008D3FF5" w:rsidRDefault="008D3FF5" w:rsidP="008D3FF5">
      <w:pPr>
        <w:tabs>
          <w:tab w:val="left" w:pos="360"/>
          <w:tab w:val="left" w:pos="540"/>
        </w:tabs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Уровень обеспеченности собственными доходами бюджета муниципального образования на 1 человека, по предварительной оценке, 2024 года составит 2,4 тыс. рублей, что соответствует уровню 2023 года.</w:t>
      </w:r>
    </w:p>
    <w:p w:rsidR="008D3FF5" w:rsidRDefault="008D3FF5" w:rsidP="008D3FF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D3FF5" w:rsidRDefault="008D3FF5" w:rsidP="008D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безопасности жизнедеятельности.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территории Черновского сельсовета  закреплен участковый 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- майор полиции Зыков Анатолий Анатольевич (Межмуниципальный отдел МВД России Ордынский).</w:t>
      </w:r>
      <w:r>
        <w:t xml:space="preserve"> </w:t>
      </w:r>
      <w:r>
        <w:rPr>
          <w:sz w:val="28"/>
          <w:szCs w:val="28"/>
        </w:rPr>
        <w:t xml:space="preserve">Рабочий кабинет участкового расположен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ерновка</w:t>
      </w:r>
      <w:proofErr w:type="spellEnd"/>
      <w:r>
        <w:rPr>
          <w:sz w:val="28"/>
          <w:szCs w:val="28"/>
        </w:rPr>
        <w:t xml:space="preserve">.    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Участковым, специалистами администрации, педагогическим персоналом школы ведется слаженная работа по профилактике правонарушений на территории Черновского сельсовета.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Меры по обеспечению безопасных условий проживания граждан на территории Черновского сельсовета Кочковского района Новосибирской области реализуются мероприятия следующих муниципальных программ: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- «По вопросам обеспечения пожарной безопасности на территории Черновского сельсовета Кочковского района Новосибирской области на 2024-2026 годы», утвержденной постановлением администрации Черновского сельсовета от 14.10.2023 №-па;</w:t>
      </w:r>
      <w:r>
        <w:rPr>
          <w:bCs/>
          <w:sz w:val="28"/>
          <w:szCs w:val="28"/>
        </w:rPr>
        <w:t xml:space="preserve"> 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- «Развитие автомобильных дорог местного значения на территории Черновского сельсовета Кочковского района Новосибирской области на 2023-2025 годы», утвержденной постановлением администрации Черновского сельсовета от 27.09.2022 №86-па;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- «Комплексные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годы», утвержденной постановлением администрации Черновского сельсовета от 27.09.2022 №87-па;</w:t>
      </w:r>
    </w:p>
    <w:p w:rsidR="008D3FF5" w:rsidRDefault="008D3FF5" w:rsidP="008D3FF5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«Повышение безопасности дорожного движения на территории Черновского сельсовета Кочковского района Новосибирской области на 2024-2026 годы» </w:t>
      </w:r>
      <w:r>
        <w:rPr>
          <w:sz w:val="28"/>
          <w:szCs w:val="28"/>
        </w:rPr>
        <w:t xml:space="preserve">утвержденной постановлением администрации Черновского сельсовета </w:t>
      </w:r>
      <w:r>
        <w:rPr>
          <w:iCs/>
          <w:sz w:val="28"/>
          <w:szCs w:val="28"/>
        </w:rPr>
        <w:t>от 06.10.2023 № 51-па.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В рамках реализации приоритета по обеспечению безопасности дорожного движения ожидаются следующие результат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снижение уровня аварийности и тяжести последствий в ДТП ежегодно по сравнению с предыдущим годом в  %, повышение уровня безопасности дорожного движения на дорогах Черновского сельсовета, формирование навыков безопасного поведения на дорог</w:t>
      </w:r>
      <w:r>
        <w:rPr>
          <w:color w:val="00B050"/>
          <w:sz w:val="28"/>
          <w:szCs w:val="28"/>
        </w:rPr>
        <w:t>ах</w:t>
      </w:r>
      <w:r>
        <w:rPr>
          <w:sz w:val="28"/>
          <w:szCs w:val="28"/>
        </w:rPr>
        <w:t>.</w:t>
      </w:r>
    </w:p>
    <w:p w:rsidR="008D3FF5" w:rsidRDefault="008D3FF5" w:rsidP="008D3FF5">
      <w:pPr>
        <w:rPr>
          <w:kern w:val="2"/>
          <w:sz w:val="28"/>
          <w:szCs w:val="28"/>
          <w:lang w:eastAsia="ar-SA"/>
        </w:rPr>
      </w:pPr>
      <w:r>
        <w:t xml:space="preserve">      </w:t>
      </w:r>
      <w:r>
        <w:rPr>
          <w:kern w:val="2"/>
          <w:sz w:val="28"/>
          <w:szCs w:val="28"/>
          <w:lang w:eastAsia="ar-SA"/>
        </w:rPr>
        <w:t xml:space="preserve">В результате реализации мероприятий Программы «Комплексные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годы» ожидается достижение положительных  изменений в существующей поступательной тенденции распространения наркомании на территории Черновского сельсовета Кочковского района. </w:t>
      </w:r>
      <w:proofErr w:type="gramStart"/>
      <w:r>
        <w:rPr>
          <w:kern w:val="2"/>
          <w:sz w:val="28"/>
          <w:szCs w:val="28"/>
          <w:lang w:eastAsia="ar-SA"/>
        </w:rPr>
        <w:t xml:space="preserve">Будут созданы условия, направленные на максимальное подавление факторов, благоприятствующих и способствующих распространению наркомании, а также </w:t>
      </w:r>
      <w:r>
        <w:rPr>
          <w:kern w:val="2"/>
          <w:sz w:val="28"/>
          <w:szCs w:val="28"/>
          <w:lang w:eastAsia="ar-SA"/>
        </w:rPr>
        <w:lastRenderedPageBreak/>
        <w:t>оказывающие положительное влияние на повышение у жителей поселений Черновского сельсовета  уровня общественного сознания и антинаркотической ориентации, снижение роста незаконного оборота и  немедицинского потребления наркотических средств, а в перспективе – постепенное сокращение уровня наркомании и связанной с ней преступности, уменьшение потерь от преступлений, связанных с наркотиками, увеличение</w:t>
      </w:r>
      <w:proofErr w:type="gramEnd"/>
      <w:r>
        <w:rPr>
          <w:kern w:val="2"/>
          <w:sz w:val="28"/>
          <w:szCs w:val="28"/>
          <w:lang w:eastAsia="ar-SA"/>
        </w:rPr>
        <w:t xml:space="preserve"> числа добровольно обратившихся в наркологическую службу лиц, употребляющих наркотики, для прохождения лечения и реабилитации, оптимизацию затрат на профилактику и лечение лиц, больных наркоманией.                                                   </w:t>
      </w:r>
    </w:p>
    <w:p w:rsidR="008D3FF5" w:rsidRDefault="008D3FF5" w:rsidP="008D3FF5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lang w:eastAsia="ar-SA"/>
        </w:rPr>
        <w:t xml:space="preserve">      </w:t>
      </w:r>
      <w:r>
        <w:rPr>
          <w:kern w:val="2"/>
          <w:sz w:val="28"/>
          <w:szCs w:val="28"/>
          <w:lang w:eastAsia="ar-SA"/>
        </w:rPr>
        <w:t>В области  обеспечения пожарной безопасности людей, согласно муниципальной программе «По вопросам обеспечения пожарной безопасности</w:t>
      </w:r>
    </w:p>
    <w:p w:rsidR="008D3FF5" w:rsidRDefault="008D3FF5" w:rsidP="008D3FF5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 xml:space="preserve">на территории  Черновского сельсовета Кочковского района Новосибирской области на 2024-2026 годы» планируется - выполнение комплекса противопожарных мероприятий (устройство минерализованных полос), выкос сухой травы на пустырях и заброшенных участках, устройство и обновление информационных стендов по пожарной безопасности, контроль за состоянием пожарных гидрантов, приобретение противопожарного инвентаря, приобретение пожарных </w:t>
      </w:r>
      <w:proofErr w:type="spellStart"/>
      <w:r>
        <w:rPr>
          <w:kern w:val="2"/>
          <w:sz w:val="28"/>
          <w:szCs w:val="28"/>
          <w:lang w:eastAsia="ar-SA"/>
        </w:rPr>
        <w:t>извещателей</w:t>
      </w:r>
      <w:proofErr w:type="spellEnd"/>
      <w:r>
        <w:rPr>
          <w:kern w:val="2"/>
          <w:sz w:val="28"/>
          <w:szCs w:val="28"/>
          <w:lang w:eastAsia="ar-SA"/>
        </w:rPr>
        <w:t xml:space="preserve"> (АДПИ) для социально незащищенной категории граждан;</w:t>
      </w:r>
      <w:proofErr w:type="gramEnd"/>
      <w:r>
        <w:rPr>
          <w:kern w:val="2"/>
          <w:sz w:val="28"/>
          <w:szCs w:val="28"/>
          <w:lang w:eastAsia="ar-SA"/>
        </w:rPr>
        <w:t xml:space="preserve"> проверка безопасности помещений зданий жилого сектора, содержание ДПД, противопожарная пропаганда и обучение мерам пожарной безопасности; обучение лиц, ответственных за пожарную безопасность в поселении; изготовление памяток о мерах пожарной безопасности для жителей Черновского сельсовета. Сформировать резерв финансовых и материально-технических средств на случай ликвидации возможных чрезвычайных ситуаций в пределах поселения, изготовление памяток о действиях населения при совершении чрезвычайных ситуаций в пределах поселения. Прогнозируемые общие затраты на реализацию мероприятий Программы составят 402,24  тыс. руб., в том числе местный бюджет 402,24 тыс. руб., из них: 2024 год 162,24 тыс. рублей; 2025 год 120,0 тыс. рублей; 2026 год 120,0  тыс. рублей.</w:t>
      </w:r>
    </w:p>
    <w:p w:rsidR="008D3FF5" w:rsidRDefault="008D3FF5" w:rsidP="008D3FF5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В результате выполнения намеченных мероприятий Программы </w:t>
      </w:r>
      <w:proofErr w:type="gramStart"/>
      <w:r>
        <w:rPr>
          <w:kern w:val="2"/>
          <w:sz w:val="28"/>
          <w:szCs w:val="28"/>
          <w:lang w:eastAsia="ar-SA"/>
        </w:rPr>
        <w:t>предполагается-обеспечить</w:t>
      </w:r>
      <w:proofErr w:type="gramEnd"/>
      <w:r>
        <w:rPr>
          <w:kern w:val="2"/>
          <w:sz w:val="28"/>
          <w:szCs w:val="28"/>
          <w:lang w:eastAsia="ar-SA"/>
        </w:rPr>
        <w:t xml:space="preserve"> сокращение общего количества пожаров и матери-</w:t>
      </w:r>
      <w:proofErr w:type="spellStart"/>
      <w:r>
        <w:rPr>
          <w:kern w:val="2"/>
          <w:sz w:val="28"/>
          <w:szCs w:val="28"/>
          <w:lang w:eastAsia="ar-SA"/>
        </w:rPr>
        <w:t>альных</w:t>
      </w:r>
      <w:proofErr w:type="spellEnd"/>
      <w:r>
        <w:rPr>
          <w:kern w:val="2"/>
          <w:sz w:val="28"/>
          <w:szCs w:val="28"/>
          <w:lang w:eastAsia="ar-SA"/>
        </w:rPr>
        <w:t xml:space="preserve"> потерь от них,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8D3FF5" w:rsidRDefault="008D3FF5" w:rsidP="008D3FF5">
      <w:pPr>
        <w:widowControl w:val="0"/>
        <w:suppressAutoHyphens/>
        <w:jc w:val="both"/>
        <w:rPr>
          <w:kern w:val="2"/>
          <w:sz w:val="28"/>
          <w:szCs w:val="28"/>
          <w:lang w:eastAsia="ar-SA"/>
        </w:rPr>
      </w:pPr>
    </w:p>
    <w:p w:rsidR="008D3FF5" w:rsidRDefault="008D3FF5" w:rsidP="008D3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Приоритеты  социально-экономического развития Черновского сельсовета на 2025 год и на плановый период 2026-2027 года.</w:t>
      </w:r>
    </w:p>
    <w:p w:rsidR="008D3FF5" w:rsidRDefault="008D3FF5" w:rsidP="008D3FF5">
      <w:pPr>
        <w:pStyle w:val="ConsPlusNormal0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Стабилизация демографической ситуации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образовании-предупреждение и снижение смертности, содействие увеличению продолжительности здоровой жизни населения.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Обеспечение благополучия и высокого уровня жизни населения.</w:t>
      </w:r>
      <w:r>
        <w:rPr>
          <w:sz w:val="28"/>
          <w:szCs w:val="28"/>
        </w:rPr>
        <w:t xml:space="preserve"> Устойчивый рост услуг на потребительском рынке будет сохраняться и в ближайшие годы. В 2025 году товарооборот  достигнет  85,2 млн. рублей, и в 2027 году составит 92 млн. рублей. 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усилия в повышении уровня и качества жизни населения будут направлены на дальнейший рост доходов населения, повышение качества и </w:t>
      </w:r>
      <w:r>
        <w:rPr>
          <w:sz w:val="28"/>
          <w:szCs w:val="28"/>
        </w:rPr>
        <w:lastRenderedPageBreak/>
        <w:t>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поселения.</w:t>
      </w:r>
      <w:r>
        <w:t xml:space="preserve"> </w:t>
      </w:r>
      <w:r>
        <w:rPr>
          <w:sz w:val="28"/>
          <w:szCs w:val="28"/>
        </w:rPr>
        <w:t>В 2025 г -2027 годах заработная плата будет расти не менее чем на 8,3 % в год. К 2027 году её среднемесячный показатель достигнет значения 33477 рублей.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бюджетной и налоговой политики Черновского сельсовета Кочковского района Новосибирской области  утверждены на 2025год и плановый период 2026 и 2027 годов.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финансирования предусмотренных расходов в бюджет поселения в 2025 году и на плановый период 2026-2027 года будут зачисляться: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Земельный налог и налог на имущество физических лиц, а также федеральные регулирующие налоги по следующим нормативам: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доходы от уплаты акцизов на автомобильный и прямогонный бензин, подлежащих зачислению в местный бюджет, госпошлина.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будут ориентированы на решение вопросов местного значения.</w:t>
      </w:r>
    </w:p>
    <w:p w:rsidR="008D3FF5" w:rsidRDefault="008D3FF5" w:rsidP="008D3FF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будет полностью осуществляться по казначейской системе, что позволит усилить 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бюджетных средств.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Основной  задачей развития образования является:</w:t>
      </w:r>
      <w:r>
        <w:rPr>
          <w:sz w:val="28"/>
          <w:szCs w:val="28"/>
        </w:rPr>
        <w:t xml:space="preserve"> создание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семей; создание современной материальной инфраструктуры образования и технологической образовательной среды государственных (муниципальных) образовательных организаций, модернизация сети образовательных организаций в сельской местности с учетом особенностей образовательной деятельности, обеспечение безопасного подвоза учащихся к  школе.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В сфере дошкольного, общего образования планируется</w:t>
      </w:r>
      <w:r>
        <w:rPr>
          <w:sz w:val="28"/>
          <w:szCs w:val="28"/>
        </w:rPr>
        <w:t xml:space="preserve">: обеспечить стабильную работу детского сада и доступность его услуг для всех слоев населения; повышение уровня воспитательной работы в общеобразовательных организациях, реализация мер по развитию дополнительного образования детей; развитие и поддержка одаренных детей и учащейся молодежи, создание и развитие региональной сети муниципальных ресурсных центров по работе с </w:t>
      </w:r>
      <w:proofErr w:type="gramStart"/>
      <w:r>
        <w:rPr>
          <w:sz w:val="28"/>
          <w:szCs w:val="28"/>
        </w:rPr>
        <w:t>одаренными</w:t>
      </w:r>
      <w:proofErr w:type="gramEnd"/>
      <w:r>
        <w:rPr>
          <w:sz w:val="28"/>
          <w:szCs w:val="28"/>
        </w:rPr>
        <w:t xml:space="preserve"> обучающимися, поддержки и развития способностей и талантов у детей и молодежи; сохранять и укреплять здоровье детей путем пропаганды здорового образа жизни; привлекать учащихся школы на благоустройство территории поселения.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 xml:space="preserve">Повышение эффективности мер социальной защиты: </w:t>
      </w:r>
      <w:r>
        <w:rPr>
          <w:sz w:val="28"/>
          <w:szCs w:val="28"/>
        </w:rPr>
        <w:t>создание условий для комфортной жизни и самореализации отдельных категорий населения, нуждающихся в особой заботе государства; укрепление традиционных семейных ценностей – повышение качества и доступности социальных услуг для семей с детьми, нуждающихся в социальной помощи; развитие адресной системы социального обслуживания и сопровождения детей с особенностями здоровья и семей, их воспитывающих;</w:t>
      </w:r>
      <w:proofErr w:type="gramEnd"/>
      <w:r>
        <w:rPr>
          <w:sz w:val="28"/>
          <w:szCs w:val="28"/>
        </w:rPr>
        <w:t xml:space="preserve"> совершенствование работы по </w:t>
      </w:r>
      <w:r>
        <w:rPr>
          <w:sz w:val="28"/>
          <w:szCs w:val="28"/>
        </w:rPr>
        <w:lastRenderedPageBreak/>
        <w:t>предоставлению качественных и востребованных социальных услуг гражданам старшего поколения во всех формах социального обслуживания.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здравоохранения на предстоящий период – улучшение показателей здоровья населения и демографической ситуации в поселении.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повышению качества и доступности оказываемой населению бесплатной медицинской помощи будет осуществляться через стабильную работу врачебной амбулатории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ерновка</w:t>
      </w:r>
      <w:proofErr w:type="spellEnd"/>
      <w:r>
        <w:rPr>
          <w:sz w:val="28"/>
          <w:szCs w:val="28"/>
        </w:rPr>
        <w:t xml:space="preserve"> и ФАП д. Букреево Плесо, путем проведения диспансеризации различных категорий населения и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пропаганды здорового образа жизни.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Развитию культуры будет содействовать: </w:t>
      </w:r>
      <w:r>
        <w:rPr>
          <w:sz w:val="28"/>
          <w:szCs w:val="28"/>
        </w:rPr>
        <w:t>проведение массовых  культурных мероприятий, участие в творческих конкурсах.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С целью возрождения традиций, развития народного творчества и совершенствования культурно – досуговой деятельности планируется: организация и проведение мероприятий для всех слоев населения;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фестивалях, декадах культуры, смотрах, конкурсах художественной самодеятельности; продолжение работы кружков МКУК «Черновское СКО «Колос».</w:t>
      </w:r>
    </w:p>
    <w:p w:rsidR="008D3FF5" w:rsidRDefault="008D3FF5" w:rsidP="008D3F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D3FF5" w:rsidRDefault="008D3FF5" w:rsidP="008D3FF5">
      <w:pPr>
        <w:pStyle w:val="21"/>
        <w:ind w:firstLine="720"/>
        <w:jc w:val="both"/>
        <w:rPr>
          <w:b/>
          <w:szCs w:val="28"/>
        </w:rPr>
      </w:pPr>
      <w:r>
        <w:t xml:space="preserve">                                       </w:t>
      </w:r>
      <w:r>
        <w:rPr>
          <w:b/>
          <w:szCs w:val="28"/>
        </w:rPr>
        <w:t>Заключение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 xml:space="preserve">       Прогноз социально-экономического развития Черновского поселения разработан на основе анализа социально-экономической ситуации за предшествующий год, используя при разработке и утверждении бюджета муниципального образования на очередной финансовый год и на плановый период, а также для подготовки различных планов и муниципальных программ Черновского поселения. Исключение негативных моментов прошедшего периода, закрепление и развитие позитивных факторов в прогнозируемом периоде, четкое исполнение бюджета поселения приведут к повышению устойчивости бюджетно-финансовой сферы Черновского поселения, стабилизация экономики поселения в целом и позволяет органам местного самоуправления поселения уверенно решать вопросы местного значения.</w:t>
      </w:r>
    </w:p>
    <w:p w:rsidR="008D3FF5" w:rsidRDefault="008D3FF5" w:rsidP="008D3FF5">
      <w:pPr>
        <w:rPr>
          <w:sz w:val="28"/>
          <w:szCs w:val="28"/>
        </w:rPr>
      </w:pPr>
    </w:p>
    <w:p w:rsidR="008D3FF5" w:rsidRDefault="008D3FF5" w:rsidP="008D3FF5"/>
    <w:p w:rsidR="008D3FF5" w:rsidRDefault="008D3FF5" w:rsidP="008D3FF5">
      <w:pPr>
        <w:rPr>
          <w:sz w:val="28"/>
          <w:szCs w:val="28"/>
        </w:rPr>
      </w:pP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М.А. Шатов</w:t>
      </w:r>
    </w:p>
    <w:p w:rsidR="008D3FF5" w:rsidRDefault="008D3FF5" w:rsidP="008D3FF5"/>
    <w:p w:rsidR="008D3FF5" w:rsidRDefault="008D3FF5" w:rsidP="008D3FF5">
      <w:pPr>
        <w:pStyle w:val="21"/>
      </w:pPr>
    </w:p>
    <w:p w:rsidR="008D3FF5" w:rsidRDefault="008D3FF5" w:rsidP="008D3FF5">
      <w:pPr>
        <w:pStyle w:val="21"/>
      </w:pPr>
      <w:r>
        <w:t>Председатель Совета депутатов</w:t>
      </w:r>
    </w:p>
    <w:p w:rsidR="008D3FF5" w:rsidRDefault="008D3FF5" w:rsidP="008D3FF5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Черновского сельсовета                                                     Л.Г. Стаценко                        </w:t>
      </w:r>
    </w:p>
    <w:p w:rsidR="008D3FF5" w:rsidRDefault="008D3FF5" w:rsidP="008D3FF5">
      <w:pPr>
        <w:rPr>
          <w:sz w:val="20"/>
          <w:szCs w:val="20"/>
        </w:rPr>
      </w:pPr>
    </w:p>
    <w:p w:rsidR="008D3FF5" w:rsidRDefault="008D3FF5" w:rsidP="008D3FF5">
      <w:pPr>
        <w:sectPr w:rsidR="008D3FF5">
          <w:pgSz w:w="11906" w:h="16838"/>
          <w:pgMar w:top="1134" w:right="851" w:bottom="851" w:left="1418" w:header="709" w:footer="720" w:gutter="0"/>
          <w:cols w:space="720"/>
        </w:sectPr>
      </w:pPr>
    </w:p>
    <w:p w:rsidR="008D3FF5" w:rsidRDefault="008D3FF5" w:rsidP="008D3FF5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8D3FF5" w:rsidRDefault="008D3FF5" w:rsidP="008D3FF5">
      <w:pPr>
        <w:pStyle w:val="11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3. ОСНОВНЫЕ ПОКАЗАТЕЛИ ПЛАНА СОЦИАЛЬНО-ЭКОНОМИЧЕСКОГО РАЗВИТИЯ</w:t>
      </w:r>
    </w:p>
    <w:p w:rsidR="008D3FF5" w:rsidRDefault="008D3FF5" w:rsidP="008D3FF5">
      <w:pPr>
        <w:pStyle w:val="10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НА 2025 ГОД И ПЛАНОВЫЙ ПЕРИОД 2026</w:t>
      </w:r>
      <w:proofErr w:type="gramStart"/>
      <w:r>
        <w:rPr>
          <w:b/>
          <w:szCs w:val="28"/>
        </w:rPr>
        <w:t xml:space="preserve"> И</w:t>
      </w:r>
      <w:proofErr w:type="gramEnd"/>
      <w:r>
        <w:rPr>
          <w:b/>
          <w:szCs w:val="28"/>
        </w:rPr>
        <w:t xml:space="preserve"> 2027 ГОДЫ</w:t>
      </w:r>
    </w:p>
    <w:p w:rsidR="008D3FF5" w:rsidRDefault="008D3FF5" w:rsidP="008D3FF5">
      <w:pPr>
        <w:pStyle w:val="10"/>
        <w:rPr>
          <w:sz w:val="26"/>
        </w:rPr>
      </w:pPr>
    </w:p>
    <w:tbl>
      <w:tblPr>
        <w:tblW w:w="15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"/>
        <w:gridCol w:w="426"/>
        <w:gridCol w:w="850"/>
        <w:gridCol w:w="851"/>
        <w:gridCol w:w="1083"/>
        <w:gridCol w:w="992"/>
        <w:gridCol w:w="1060"/>
        <w:gridCol w:w="924"/>
        <w:gridCol w:w="1071"/>
        <w:gridCol w:w="1071"/>
        <w:gridCol w:w="1107"/>
        <w:gridCol w:w="1140"/>
        <w:gridCol w:w="1191"/>
        <w:gridCol w:w="1191"/>
      </w:tblGrid>
      <w:tr w:rsidR="008D3FF5" w:rsidTr="008D3FF5">
        <w:trPr>
          <w:cantSplit/>
          <w:tblHeader/>
        </w:trPr>
        <w:tc>
          <w:tcPr>
            <w:tcW w:w="42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Показатели развития</w:t>
            </w: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Един.</w:t>
            </w: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измер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2023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 г.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г.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2026 г.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2027</w:t>
            </w:r>
          </w:p>
        </w:tc>
      </w:tr>
      <w:tr w:rsidR="008D3FF5" w:rsidTr="008D3FF5">
        <w:trPr>
          <w:cantSplit/>
          <w:trHeight w:val="1343"/>
          <w:tblHeader/>
        </w:trPr>
        <w:tc>
          <w:tcPr>
            <w:tcW w:w="86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F5" w:rsidRDefault="008D3FF5">
            <w:pPr>
              <w:rPr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FF5" w:rsidRDefault="008D3FF5">
            <w:pPr>
              <w:rPr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в</w:t>
            </w:r>
            <w:proofErr w:type="gramEnd"/>
            <w:r>
              <w:rPr>
                <w:sz w:val="24"/>
                <w:lang w:eastAsia="en-US"/>
              </w:rPr>
              <w:t xml:space="preserve"> % </w:t>
            </w:r>
            <w:proofErr w:type="gramStart"/>
            <w:r>
              <w:rPr>
                <w:sz w:val="24"/>
                <w:lang w:eastAsia="en-US"/>
              </w:rPr>
              <w:t>к</w:t>
            </w:r>
            <w:proofErr w:type="gramEnd"/>
            <w:r>
              <w:rPr>
                <w:sz w:val="24"/>
                <w:lang w:eastAsia="en-US"/>
              </w:rPr>
              <w:t xml:space="preserve"> предыдущему  году</w:t>
            </w:r>
          </w:p>
        </w:tc>
      </w:tr>
      <w:tr w:rsidR="008D3FF5" w:rsidTr="008D3FF5">
        <w:trPr>
          <w:cantSplit/>
          <w:trHeight w:val="42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98,0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425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Естественный прирост (убыль)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8D3FF5" w:rsidTr="008D3FF5">
        <w:trPr>
          <w:cantSplit/>
          <w:trHeight w:val="286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8D3FF5" w:rsidTr="008D3FF5">
        <w:trPr>
          <w:cantSplit/>
          <w:trHeight w:val="262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</w:tr>
      <w:tr w:rsidR="008D3FF5" w:rsidTr="008D3FF5">
        <w:trPr>
          <w:cantSplit/>
          <w:trHeight w:val="114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Промышленность. Объем отгруженных товаров собств. производства, выполненных работ и услуг собств. силами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</w:t>
            </w:r>
            <w:proofErr w:type="spellEnd"/>
            <w:r>
              <w:rPr>
                <w:sz w:val="24"/>
                <w:lang w:eastAsia="en-US"/>
              </w:rPr>
              <w:t>. ценах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119,4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35,3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104,1</w:t>
            </w:r>
          </w:p>
        </w:tc>
      </w:tr>
      <w:tr w:rsidR="008D3FF5" w:rsidTr="008D3FF5">
        <w:trPr>
          <w:cantSplit/>
          <w:trHeight w:val="425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  <w:trHeight w:val="310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Поголовье скота  (все категории хозяйств):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FF5" w:rsidRDefault="008D3FF5">
            <w:pPr>
              <w:pStyle w:val="210"/>
              <w:rPr>
                <w:rFonts w:ascii="Times New Roman" w:hAnsi="Times New Roman"/>
                <w:lang w:eastAsia="en-US"/>
              </w:rPr>
            </w:pPr>
          </w:p>
        </w:tc>
      </w:tr>
      <w:tr w:rsidR="008D3FF5" w:rsidTr="008D3FF5">
        <w:trPr>
          <w:cantSplit/>
          <w:trHeight w:val="284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0,460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403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437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- свиньи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0,161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0,161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0,161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576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543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96,8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105,2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5,86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59,7</w:t>
            </w:r>
          </w:p>
        </w:tc>
      </w:tr>
      <w:tr w:rsidR="008D3FF5" w:rsidTr="008D3FF5">
        <w:trPr>
          <w:cantSplit/>
          <w:trHeight w:val="48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  <w:lang w:eastAsia="en-US"/>
              </w:rPr>
              <w:t>хозспособ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  <w:trHeight w:val="718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  <w:trHeight w:val="51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  <w:trHeight w:val="552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Общая площадь жилых помещений, приходящаяся на 1 жителя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кв</w:t>
            </w:r>
            <w:proofErr w:type="gramStart"/>
            <w:r>
              <w:rPr>
                <w:sz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  <w:trHeight w:val="4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81,7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85,2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88,5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104</w:t>
            </w:r>
          </w:p>
        </w:tc>
      </w:tr>
      <w:tr w:rsidR="008D3FF5" w:rsidTr="008D3FF5">
        <w:trPr>
          <w:cantSplit/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8,11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102,3</w:t>
            </w:r>
          </w:p>
        </w:tc>
      </w:tr>
      <w:tr w:rsidR="008D3FF5" w:rsidTr="008D3FF5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том числе объем бытовых  услуг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</w:t>
            </w:r>
            <w:proofErr w:type="spellStart"/>
            <w:r>
              <w:rPr>
                <w:sz w:val="24"/>
                <w:lang w:eastAsia="en-US"/>
              </w:rPr>
              <w:t>дейст.ц</w:t>
            </w:r>
            <w:proofErr w:type="spellEnd"/>
            <w:r>
              <w:rPr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</w:t>
            </w: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Фонд заработной платы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млн.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117,2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121,6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135,9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149,7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162,1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Численность </w:t>
            </w:r>
            <w:proofErr w:type="gramStart"/>
            <w:r>
              <w:rPr>
                <w:sz w:val="24"/>
                <w:lang w:eastAsia="en-US"/>
              </w:rPr>
              <w:t>занятых</w:t>
            </w:r>
            <w:proofErr w:type="gramEnd"/>
            <w:r>
              <w:rPr>
                <w:sz w:val="24"/>
                <w:lang w:eastAsia="en-US"/>
              </w:rPr>
              <w:t xml:space="preserve"> в экономике (среднегодовая)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102,6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106,3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24053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118,5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28050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116,6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30911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110,2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33477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108,3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</w:p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49,8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112,5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8D3FF5" w:rsidTr="008D3FF5">
        <w:trPr>
          <w:cantSplit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FF5" w:rsidRDefault="008D3FF5">
            <w:pPr>
              <w:pStyle w:val="1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0</w:t>
            </w:r>
          </w:p>
        </w:tc>
      </w:tr>
    </w:tbl>
    <w:p w:rsidR="008D3FF5" w:rsidRDefault="008D3FF5" w:rsidP="008D3FF5">
      <w:pPr>
        <w:jc w:val="center"/>
      </w:pPr>
    </w:p>
    <w:p w:rsidR="008D3FF5" w:rsidRDefault="008D3FF5" w:rsidP="008D3FF5">
      <w:pPr>
        <w:pStyle w:val="11"/>
        <w:jc w:val="left"/>
      </w:pPr>
    </w:p>
    <w:p w:rsidR="008D3FF5" w:rsidRDefault="008D3FF5" w:rsidP="008D3FF5">
      <w:pPr>
        <w:pStyle w:val="11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Глава Черновского сельсовета  Кочковского района Новосибирской области                                                  М.А. Шатов</w:t>
      </w:r>
    </w:p>
    <w:p w:rsidR="008D3FF5" w:rsidRDefault="008D3FF5" w:rsidP="008D3FF5">
      <w:pPr>
        <w:pStyle w:val="11"/>
        <w:jc w:val="left"/>
        <w:rPr>
          <w:rFonts w:ascii="Times New Roman" w:hAnsi="Times New Roman"/>
          <w:sz w:val="16"/>
          <w:szCs w:val="16"/>
        </w:rPr>
      </w:pPr>
    </w:p>
    <w:p w:rsidR="0098348B" w:rsidRDefault="0098348B"/>
    <w:sectPr w:rsidR="0098348B" w:rsidSect="008D3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F7"/>
    <w:rsid w:val="008D3FF5"/>
    <w:rsid w:val="0098348B"/>
    <w:rsid w:val="00B2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3FF5"/>
    <w:pPr>
      <w:keepNext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F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8D3FF5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8D3FF5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D3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D3FF5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D3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8D3F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10"/>
    <w:rsid w:val="008D3FF5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8D3FF5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ConsPlusNormal">
    <w:name w:val="ConsPlusNormal Знак"/>
    <w:link w:val="ConsPlusNormal0"/>
    <w:locked/>
    <w:rsid w:val="008D3FF5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8D3F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Book Title"/>
    <w:basedOn w:val="a0"/>
    <w:uiPriority w:val="33"/>
    <w:qFormat/>
    <w:rsid w:val="008D3FF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3FF5"/>
    <w:pPr>
      <w:keepNext/>
      <w:outlineLvl w:val="1"/>
    </w:pPr>
    <w:rPr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FF5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semiHidden/>
    <w:locked/>
    <w:rsid w:val="008D3FF5"/>
    <w:rPr>
      <w:sz w:val="28"/>
      <w:szCs w:val="24"/>
    </w:rPr>
  </w:style>
  <w:style w:type="paragraph" w:styleId="a4">
    <w:name w:val="Body Text"/>
    <w:aliases w:val="Знак,Знак1 Знак,Основной текст1"/>
    <w:basedOn w:val="a"/>
    <w:link w:val="a3"/>
    <w:semiHidden/>
    <w:unhideWhenUsed/>
    <w:rsid w:val="008D3FF5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D3F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8D3FF5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D3F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0">
    <w:name w:val="Обычный1"/>
    <w:rsid w:val="008D3F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азвание1"/>
    <w:basedOn w:val="10"/>
    <w:rsid w:val="008D3FF5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0"/>
    <w:next w:val="10"/>
    <w:rsid w:val="008D3FF5"/>
    <w:pPr>
      <w:keepNext/>
      <w:jc w:val="center"/>
      <w:outlineLvl w:val="1"/>
    </w:pPr>
    <w:rPr>
      <w:rFonts w:ascii="Arial" w:hAnsi="Arial"/>
      <w:sz w:val="24"/>
    </w:rPr>
  </w:style>
  <w:style w:type="character" w:customStyle="1" w:styleId="ConsPlusNormal">
    <w:name w:val="ConsPlusNormal Знак"/>
    <w:link w:val="ConsPlusNormal0"/>
    <w:locked/>
    <w:rsid w:val="008D3FF5"/>
    <w:rPr>
      <w:rFonts w:ascii="Calibri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8D3FF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character" w:styleId="a5">
    <w:name w:val="Book Title"/>
    <w:basedOn w:val="a0"/>
    <w:uiPriority w:val="33"/>
    <w:qFormat/>
    <w:rsid w:val="008D3FF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3607</Words>
  <Characters>20565</Characters>
  <Application>Microsoft Office Word</Application>
  <DocSecurity>0</DocSecurity>
  <Lines>171</Lines>
  <Paragraphs>48</Paragraphs>
  <ScaleCrop>false</ScaleCrop>
  <Company/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2024-12-16T04:24:00Z</dcterms:created>
  <dcterms:modified xsi:type="dcterms:W3CDTF">2024-12-16T04:32:00Z</dcterms:modified>
</cp:coreProperties>
</file>