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8D" w:rsidRDefault="00E7778D" w:rsidP="00E7778D">
      <w:pPr>
        <w:pStyle w:val="22"/>
      </w:pPr>
    </w:p>
    <w:p w:rsidR="00E7778D" w:rsidRDefault="00E7778D" w:rsidP="00E7778D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ДЕПУТАТОВ                     </w:t>
      </w:r>
      <w:r>
        <w:rPr>
          <w:b/>
          <w:bCs/>
        </w:rPr>
        <w:br/>
        <w:t>Черновского сельсовета</w:t>
      </w:r>
    </w:p>
    <w:p w:rsidR="00E7778D" w:rsidRDefault="00E7778D" w:rsidP="00E77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E7778D" w:rsidRDefault="00E7778D" w:rsidP="00E777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(четвертого созыва)</w:t>
      </w:r>
    </w:p>
    <w:p w:rsidR="00E7778D" w:rsidRDefault="00E7778D" w:rsidP="00E7778D">
      <w:pPr>
        <w:jc w:val="center"/>
        <w:rPr>
          <w:b/>
          <w:bCs/>
          <w:sz w:val="28"/>
        </w:rPr>
      </w:pPr>
    </w:p>
    <w:p w:rsidR="00E7778D" w:rsidRDefault="00E7778D" w:rsidP="00E7778D">
      <w:pPr>
        <w:jc w:val="center"/>
        <w:rPr>
          <w:b/>
          <w:bCs/>
          <w:sz w:val="28"/>
        </w:rPr>
      </w:pPr>
    </w:p>
    <w:p w:rsidR="00E7778D" w:rsidRDefault="00E7778D" w:rsidP="00E777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РЕШЕНИЕ                            </w:t>
      </w:r>
    </w:p>
    <w:p w:rsidR="00E7778D" w:rsidRDefault="00E7778D" w:rsidP="00E777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Тридцать девятой сессии</w:t>
      </w:r>
    </w:p>
    <w:p w:rsidR="00E7778D" w:rsidRDefault="00E7778D" w:rsidP="00E7778D">
      <w:pPr>
        <w:jc w:val="center"/>
        <w:rPr>
          <w:b/>
          <w:bCs/>
          <w:sz w:val="28"/>
        </w:rPr>
      </w:pPr>
    </w:p>
    <w:p w:rsidR="00E7778D" w:rsidRDefault="00E7778D" w:rsidP="00E7778D">
      <w:pPr>
        <w:jc w:val="center"/>
        <w:rPr>
          <w:b/>
          <w:bCs/>
          <w:sz w:val="28"/>
        </w:rPr>
      </w:pPr>
    </w:p>
    <w:p w:rsidR="00E7778D" w:rsidRDefault="00E7778D" w:rsidP="00E7778D">
      <w:pPr>
        <w:rPr>
          <w:sz w:val="28"/>
        </w:rPr>
      </w:pPr>
      <w:r>
        <w:rPr>
          <w:sz w:val="28"/>
        </w:rPr>
        <w:t>от 16.06.2015г                                  с. Черновка                                     № 3</w:t>
      </w:r>
    </w:p>
    <w:p w:rsidR="00E7778D" w:rsidRDefault="00E7778D" w:rsidP="00E7778D">
      <w:pPr>
        <w:rPr>
          <w:sz w:val="28"/>
        </w:rPr>
      </w:pPr>
    </w:p>
    <w:p w:rsidR="00E7778D" w:rsidRDefault="00E7778D" w:rsidP="00E7778D">
      <w:r>
        <w:t>О  внесении изменений в решение  тридцать четвертой сессии Совета депутатов Черновского сельсовета №2 то 25.12.2014г « О бюджете Черновского сельсовета Кочковского района  на 2015 год и  плановый период 2016-2017гг»</w:t>
      </w:r>
    </w:p>
    <w:p w:rsidR="00E7778D" w:rsidRDefault="00E7778D" w:rsidP="00E7778D">
      <w:r>
        <w:t xml:space="preserve">     В соответствии с Бюджетным кодексом Российской Федерации от31 июля 1998года №145-ФЗ, Федеральным законом от 06.10.2003г №131-ФЗ «Об общих принципах организации местного самоуправления в Российской Федерации», Положением о бюджетном  процессе в Черновском сельсовете Кочковского района Новосибирской области, утвержденном  решением тридцатой сессии Совета депутатов Черновского сельсовета от 12.03.2014г №8,руководствуясь статьей 32 Устава Черновского сельсовета,</w:t>
      </w:r>
    </w:p>
    <w:p w:rsidR="00E7778D" w:rsidRDefault="00E7778D" w:rsidP="00E7778D">
      <w:r>
        <w:t xml:space="preserve">Совет депутатов Черновского сельсовета </w:t>
      </w:r>
    </w:p>
    <w:p w:rsidR="00E7778D" w:rsidRDefault="00E7778D" w:rsidP="00E7778D">
      <w:pPr>
        <w:rPr>
          <w:b/>
        </w:rPr>
      </w:pPr>
      <w:r>
        <w:rPr>
          <w:b/>
        </w:rPr>
        <w:t>РЕШИЛ:</w:t>
      </w:r>
    </w:p>
    <w:p w:rsidR="00E7778D" w:rsidRDefault="00E7778D" w:rsidP="00E7778D">
      <w:r>
        <w:t>Внести в решение №2 тридцать четвертой сессии Совета депутатов от 25.12.2014г «О  бюджете Черновского сельсовета Кочковского района на 2015 год и  плановый период 2016-2017гг» (изменения: решение №1тридцать пятой сессия от03.03.15;решение №2тридцать седьмая сессия от07.05.15)</w:t>
      </w:r>
    </w:p>
    <w:p w:rsidR="00E7778D" w:rsidRDefault="00E7778D" w:rsidP="00E7778D">
      <w:r>
        <w:t xml:space="preserve"> следующие изменения:</w:t>
      </w:r>
    </w:p>
    <w:p w:rsidR="00E7778D" w:rsidRDefault="00E7778D" w:rsidP="00E7778D">
      <w:r>
        <w:t>1.1.В пункте 1:</w:t>
      </w:r>
    </w:p>
    <w:p w:rsidR="00E7778D" w:rsidRDefault="00E7778D" w:rsidP="00E7778D">
      <w:r>
        <w:t>1) в части «а» цифры «39446,7» заменить цифрами «39827,9»</w:t>
      </w:r>
    </w:p>
    <w:p w:rsidR="00E7778D" w:rsidRDefault="00E7778D" w:rsidP="00E7778D">
      <w:r>
        <w:t>2) в части  «б» цифры «40021,8» заменить цифрами «40403,0»</w:t>
      </w:r>
    </w:p>
    <w:p w:rsidR="00E7778D" w:rsidRDefault="00E7778D" w:rsidP="00E7778D">
      <w:r>
        <w:t xml:space="preserve"> 1.2.Утвердить приложение №3таблица 1 «Доходы местного бюджета </w:t>
      </w:r>
    </w:p>
    <w:p w:rsidR="00E7778D" w:rsidRDefault="00E7778D" w:rsidP="00E7778D">
      <w:r>
        <w:t xml:space="preserve">  на 2015год» в прилагаемой редакции к настоящему решению.</w:t>
      </w:r>
    </w:p>
    <w:p w:rsidR="00E7778D" w:rsidRDefault="00E7778D" w:rsidP="00E7778D">
      <w:r>
        <w:t>1.3.Утвердить приложение №5 таблица 1 «Распределение  бюджетных ассигнований  по разделам, подразделам, целевым статьям и видам расходов» на 2015год в прилагаемой редакции к настоящему решению.</w:t>
      </w:r>
    </w:p>
    <w:p w:rsidR="00E7778D" w:rsidRDefault="00E7778D" w:rsidP="00E7778D">
      <w:r>
        <w:t>1.4.Утвердить приложение №6 таблица 1 «Ведомственная структура расходов бюджета Черновского сельсовета» на 2015год, в прилагаемой редакции к настоящему решению.</w:t>
      </w:r>
    </w:p>
    <w:p w:rsidR="00E7778D" w:rsidRDefault="00E7778D" w:rsidP="00E7778D">
      <w:r>
        <w:t xml:space="preserve">1.5. Утвердить приложение №7 таблица 1 «Субсидии юридическим лицам(кроме некоммерческих организаций),индивидуальным предпринимателям ,физическим лицам на 2015год,    в прилагаемой редакции к настоящему решению.   </w:t>
      </w:r>
    </w:p>
    <w:p w:rsidR="00E7778D" w:rsidRDefault="00E7778D" w:rsidP="00E7778D">
      <w:r>
        <w:t xml:space="preserve">1.6. Утвердить приложение №8 таблица 1 «Источники внутреннего финансирования дефицита бюджета Черновского сельсовета на 2015год» в прилагаемой редакции к настоящему решению.   </w:t>
      </w:r>
    </w:p>
    <w:p w:rsidR="00E7778D" w:rsidRDefault="00E7778D" w:rsidP="00E7778D">
      <w:pPr>
        <w:jc w:val="both"/>
      </w:pPr>
      <w:r>
        <w:t>2.</w:t>
      </w:r>
      <w:r>
        <w:rPr>
          <w:bCs/>
        </w:rPr>
        <w:t xml:space="preserve"> Направить настоящее решение для официального опубликования в периодическом печатном издании «Черновский вестник»</w:t>
      </w:r>
    </w:p>
    <w:p w:rsidR="00E7778D" w:rsidRDefault="00E7778D" w:rsidP="00E7778D">
      <w:pPr>
        <w:jc w:val="both"/>
      </w:pPr>
      <w:r>
        <w:t>3. Настоящее решение вступает в силу со дня подписания.</w:t>
      </w:r>
    </w:p>
    <w:p w:rsidR="00E7778D" w:rsidRDefault="00E7778D" w:rsidP="00E7778D">
      <w:pPr>
        <w:jc w:val="both"/>
      </w:pPr>
    </w:p>
    <w:p w:rsidR="00E7778D" w:rsidRDefault="00E7778D" w:rsidP="00E7778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Черновского  сельсовета                           В.А.Минько</w:t>
      </w:r>
    </w:p>
    <w:p w:rsidR="00E7778D" w:rsidRDefault="00E7778D" w:rsidP="00E7778D">
      <w:pPr>
        <w:jc w:val="right"/>
        <w:rPr>
          <w:b/>
        </w:rPr>
      </w:pPr>
    </w:p>
    <w:tbl>
      <w:tblPr>
        <w:tblpPr w:leftFromText="180" w:rightFromText="180" w:vertAnchor="text" w:horzAnchor="margin" w:tblpY="-17"/>
        <w:tblW w:w="9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8"/>
        <w:gridCol w:w="1202"/>
        <w:gridCol w:w="595"/>
        <w:gridCol w:w="142"/>
        <w:gridCol w:w="331"/>
        <w:gridCol w:w="1068"/>
        <w:gridCol w:w="1966"/>
        <w:gridCol w:w="746"/>
        <w:gridCol w:w="2092"/>
      </w:tblGrid>
      <w:tr w:rsidR="00E7778D" w:rsidTr="00E7778D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3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к решению № 3 тридцать девятой  сессии </w:t>
            </w:r>
          </w:p>
        </w:tc>
      </w:tr>
      <w:tr w:rsidR="00E7778D" w:rsidTr="00E7778D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Совета депутатов Черновского сельсовета   </w:t>
            </w:r>
          </w:p>
        </w:tc>
      </w:tr>
      <w:tr w:rsidR="00E7778D" w:rsidTr="00E7778D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От 16.06.2015г.</w:t>
            </w:r>
          </w:p>
        </w:tc>
      </w:tr>
      <w:tr w:rsidR="00E7778D" w:rsidTr="00E7778D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7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Доходы  местного бюджета на    2015 год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тыс. руб.</w:t>
            </w:r>
          </w:p>
        </w:tc>
      </w:tr>
      <w:tr w:rsidR="00E7778D" w:rsidTr="00E7778D">
        <w:trPr>
          <w:trHeight w:val="1265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групп, подгрупп, статей, подстатей ,элементов, программ (подграмм )кодов экономической классификации доходов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2015год</w:t>
            </w:r>
          </w:p>
        </w:tc>
      </w:tr>
      <w:tr w:rsidR="00E7778D" w:rsidTr="00E7778D">
        <w:trPr>
          <w:trHeight w:val="523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0001 0000000000000000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2473,0</w:t>
            </w:r>
          </w:p>
        </w:tc>
      </w:tr>
      <w:tr w:rsidR="00E7778D" w:rsidTr="00E7778D">
        <w:trPr>
          <w:trHeight w:val="480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0002 0000000000000000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37354,9</w:t>
            </w:r>
          </w:p>
        </w:tc>
      </w:tr>
      <w:tr w:rsidR="00E7778D" w:rsidTr="00E7778D">
        <w:trPr>
          <w:trHeight w:val="348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 ДОХОДОВ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39827,9</w:t>
            </w:r>
          </w:p>
        </w:tc>
      </w:tr>
      <w:tr w:rsidR="00E7778D" w:rsidTr="00E7778D">
        <w:trPr>
          <w:trHeight w:val="247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7778D" w:rsidRDefault="00E7778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778D" w:rsidRDefault="00E7778D" w:rsidP="00E7778D">
      <w:pPr>
        <w:ind w:left="360"/>
        <w:jc w:val="both"/>
        <w:rPr>
          <w:sz w:val="28"/>
        </w:rPr>
      </w:pP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0"/>
        <w:gridCol w:w="5729"/>
        <w:gridCol w:w="1525"/>
      </w:tblGrid>
      <w:tr w:rsidR="00E7778D" w:rsidTr="00E7778D">
        <w:trPr>
          <w:trHeight w:val="485"/>
        </w:trPr>
        <w:tc>
          <w:tcPr>
            <w:tcW w:w="946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Доходы местного бюджета на 2015 год 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7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49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2015год</w:t>
            </w:r>
          </w:p>
        </w:tc>
      </w:tr>
      <w:tr w:rsidR="00E7778D" w:rsidTr="00E7778D">
        <w:trPr>
          <w:trHeight w:val="49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00010000000000000000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2473,0</w:t>
            </w:r>
          </w:p>
        </w:tc>
      </w:tr>
      <w:tr w:rsidR="00E7778D" w:rsidTr="00E7778D">
        <w:trPr>
          <w:trHeight w:val="49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00010102000010000110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650.9</w:t>
            </w:r>
          </w:p>
        </w:tc>
      </w:tr>
      <w:tr w:rsidR="00E7778D" w:rsidTr="00E7778D">
        <w:trPr>
          <w:trHeight w:val="1293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18210102021010000110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650,9</w:t>
            </w:r>
          </w:p>
        </w:tc>
      </w:tr>
      <w:tr w:rsidR="00E7778D" w:rsidTr="00E7778D">
        <w:trPr>
          <w:trHeight w:val="69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00010302000000000000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Акцизы по подакцизным 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1577,0</w:t>
            </w:r>
          </w:p>
        </w:tc>
      </w:tr>
      <w:tr w:rsidR="00E7778D" w:rsidTr="00E7778D">
        <w:trPr>
          <w:trHeight w:val="69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10010302250010000110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953,0</w:t>
            </w:r>
          </w:p>
        </w:tc>
      </w:tr>
      <w:tr w:rsidR="00E7778D" w:rsidTr="00E7778D">
        <w:trPr>
          <w:trHeight w:val="69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10010302260010000110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уплаты акцизов 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778D" w:rsidTr="00E7778D">
        <w:trPr>
          <w:trHeight w:val="69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10010302230010000110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уплаты акцизов 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592,7</w:t>
            </w:r>
          </w:p>
        </w:tc>
      </w:tr>
      <w:tr w:rsidR="00E7778D" w:rsidTr="00E7778D">
        <w:trPr>
          <w:trHeight w:val="69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10010302240010000110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Доходы от уплаты акцизов 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bCs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21,3</w:t>
            </w:r>
          </w:p>
        </w:tc>
      </w:tr>
      <w:tr w:rsidR="00E7778D" w:rsidTr="00E7778D">
        <w:trPr>
          <w:trHeight w:val="49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00010600000000000000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191,2</w:t>
            </w:r>
          </w:p>
        </w:tc>
      </w:tr>
      <w:tr w:rsidR="00E7778D" w:rsidTr="00E7778D">
        <w:trPr>
          <w:trHeight w:val="738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778D" w:rsidRDefault="00E7778D">
            <w:pPr>
              <w:tabs>
                <w:tab w:val="right" w:pos="189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199 10601030100000110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19910606013100000110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налог, взимаемый по ставкам, установленным в соответствии с </w:t>
            </w:r>
            <w:hyperlink r:id="rId5" w:history="1">
              <w:r>
                <w:rPr>
                  <w:rStyle w:val="af"/>
                  <w:sz w:val="20"/>
                  <w:szCs w:val="20"/>
                  <w:u w:val="none"/>
                </w:rPr>
                <w:t>подпунктом 1 пункта 1 статьи 394</w:t>
              </w:r>
            </w:hyperlink>
            <w:r>
              <w:rPr>
                <w:sz w:val="20"/>
                <w:szCs w:val="20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140,7</w:t>
            </w:r>
          </w:p>
        </w:tc>
      </w:tr>
      <w:tr w:rsidR="00E7778D" w:rsidTr="00E7778D">
        <w:trPr>
          <w:trHeight w:val="478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00011300000000000000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47.0</w:t>
            </w:r>
          </w:p>
        </w:tc>
      </w:tr>
      <w:tr w:rsidR="00E7778D" w:rsidTr="00E7778D">
        <w:trPr>
          <w:trHeight w:val="68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19911301995100000130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</w:tc>
      </w:tr>
      <w:tr w:rsidR="00E7778D" w:rsidTr="00E7778D">
        <w:trPr>
          <w:trHeight w:val="69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00011400000000000000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1.2</w:t>
            </w:r>
          </w:p>
        </w:tc>
      </w:tr>
      <w:tr w:rsidR="00E7778D" w:rsidTr="00E7778D">
        <w:trPr>
          <w:trHeight w:val="846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44411406013100000430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 расположены в границах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E7778D" w:rsidTr="00E7778D">
        <w:trPr>
          <w:trHeight w:val="40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00011600000000000000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5.7</w:t>
            </w:r>
          </w:p>
        </w:tc>
      </w:tr>
      <w:tr w:rsidR="00E7778D" w:rsidTr="00E7778D">
        <w:trPr>
          <w:trHeight w:val="552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1991169005010000140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</w:tr>
      <w:tr w:rsidR="00E7778D" w:rsidTr="00E7778D">
        <w:trPr>
          <w:trHeight w:val="30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000 2000000000000000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Безвозмездные поступления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37354,9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19920201001100000151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 бюджетам поселений на выравнивание уровня бюджетной обеспеченности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4435,7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19920203015100000151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19920202999100000151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 бюджетам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1605,8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19920202216100000151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19920202089100002151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поселений 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9516,1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19920202088100002151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поселений  на обеспечение мероприятий по переселению граждан из аварийного жилищного фонда за счет средств ,поступивших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13802,2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19920203024100000151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E7778D" w:rsidTr="00E7778D">
        <w:trPr>
          <w:trHeight w:val="24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19920204999100000151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6320,7</w:t>
            </w:r>
          </w:p>
        </w:tc>
      </w:tr>
      <w:tr w:rsidR="00E7778D" w:rsidTr="00E7778D">
        <w:trPr>
          <w:trHeight w:val="30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39827,9</w:t>
            </w:r>
          </w:p>
        </w:tc>
      </w:tr>
    </w:tbl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tbl>
      <w:tblPr>
        <w:tblW w:w="9330" w:type="dxa"/>
        <w:tblInd w:w="-11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4"/>
        <w:gridCol w:w="550"/>
        <w:gridCol w:w="1007"/>
        <w:gridCol w:w="490"/>
        <w:gridCol w:w="1189"/>
      </w:tblGrid>
      <w:tr w:rsidR="00E7778D" w:rsidTr="00E7778D"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приложение 5                   </w:t>
            </w: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93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к решению №3 тридцать девятой сессии  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Совета депутатов Черновского сельсовета от 16.06.2015г.</w:t>
            </w: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9323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 бюджетных ассигнований по разделам, подразделам, целевым статьям и видам расходов бюджета  на 2015 год.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Таблица 1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Рпр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ЦС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3166,9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 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989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2550,1</w:t>
            </w:r>
          </w:p>
        </w:tc>
      </w:tr>
      <w:tr w:rsidR="00E7778D" w:rsidTr="00E7778D">
        <w:trPr>
          <w:trHeight w:val="255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2550,0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2550,0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1841,9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1841,9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688,8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688,8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19,3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19,3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05.0.7019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0,1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05.0.7019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0,1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05.0.7019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0,1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осуществление переданных полномочий контрольно-счетных органов поселений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 проведения выборов в представительные органы местного самоуправления муниципальных образований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70.0.0111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направления областного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,за счет средств федерального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 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742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 ,гражданская оборона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42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70.0.0309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509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70.0.0309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509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70.0.0309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36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3179,1</w:t>
            </w:r>
          </w:p>
        </w:tc>
      </w:tr>
      <w:tr w:rsidR="00E7778D" w:rsidTr="00E7778D">
        <w:trPr>
          <w:trHeight w:val="36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3179,1</w:t>
            </w:r>
          </w:p>
        </w:tc>
      </w:tr>
      <w:tr w:rsidR="00E7778D" w:rsidTr="00E7778D">
        <w:trPr>
          <w:trHeight w:val="36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 «Развитие автомобильных дорог  местного значения в Кочковском районе на 2015-2017годы»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реализацию мероприятий  в рамках муниципальной   программы «Развитие автомобильных дорог  местного значения в Кочковском районе на2015-2017годы» ,за счет средств областного бюджета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79.0.7076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79.0.7076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79.0.7076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Софинансирование мероприятий  в рамках муниципальной  программы  «Развитие автомобильных дорог  местного значения в Кочковском районе на 2015-2017годы», за счет средств местного бюджета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291,5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291,5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291,5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1285,9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Дорожный фонд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1285,9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1185,9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1185,9</w:t>
            </w:r>
          </w:p>
        </w:tc>
      </w:tr>
      <w:tr w:rsidR="00E7778D" w:rsidTr="00E7778D">
        <w:trPr>
          <w:trHeight w:val="396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1185,9</w:t>
            </w:r>
          </w:p>
        </w:tc>
      </w:tr>
      <w:tr w:rsidR="00E7778D" w:rsidTr="00E7778D">
        <w:trPr>
          <w:trHeight w:val="509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проектно-сметной документации для нужд дорожно-строительного комплекса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E7778D" w:rsidTr="00E7778D">
        <w:trPr>
          <w:trHeight w:val="509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E7778D" w:rsidTr="00E7778D">
        <w:trPr>
          <w:trHeight w:val="509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E7778D" w:rsidTr="00E7778D">
        <w:trPr>
          <w:trHeight w:val="54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30956,4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25696,6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99.0.9602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9516.1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99.0.9602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9516.1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по переселению граждан из аварийного жилищного фонда за счет средств ,поступивших от государственной корпорации-Фонда содействия реформирования жилищно-коммунального хозяйства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99.0.9502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13802.2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99.0.9502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13802.2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по субсидии на обеспечение мероприятий по переселению граждан из аварийного жилищного фонда, за счет средств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915,6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915,6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Софинансирование из местного бюджета на обеспечение мероприятий по переселению граждан из аварийного жилищного фонда за счет средств государственной корпорации «Фонда содействия реформированию жилищно-коммунального хозяйства»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90.0.9502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1380,2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90.0.9502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1380,2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72,0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72,0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10.5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70.0.0501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10.5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70.0.0501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10.5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70.0.0501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10.5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Коммунальное хозяйство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4317,7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2041,6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2041,6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2031,6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2031,6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 за счет местного бюджета на реализацию ДЦП «Чистая вода» в Новосибирской области на 2012-2017годы»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Софинансирование мероприятий по подготовке объектов жилищно-коммунального хозяйства Новосибирской области к работе в осенне-зимний период  за счет средств местного бюджета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выполнение расходных обязательств в части снабжения населения топливом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99.0.7053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1167.8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99.0.7053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1167.8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расходов на реализацию мероприятий по разработке схем тепло-водоснабжения на территории муниципального образования за счет средств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312,9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312,9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312,9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942,1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434.6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434.6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70.0.1503.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автомобильных дорог  и инженерных сооружений на них в границах  городских округов и поселений в рамках благоустройства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70.0.3503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70.0.3503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70.0.3503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70.0.4503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70.0.4503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70.0.4503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Прочие мероприятия по благоустройству  поселений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70.0.5503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70.0.5503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70.0.5503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70.0.0707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70.0.0707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E7778D" w:rsidTr="00E7778D">
        <w:trPr>
          <w:trHeight w:val="494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70.0.0707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E7778D" w:rsidTr="00E7778D">
        <w:trPr>
          <w:trHeight w:val="640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2979.3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2979.3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2979.3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1526.7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1526.7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992.6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992.6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Уплата налогов ,сборов и иных платежей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реализацию мероприятий по обеспечению сбалансированности местных бюджетов в рамках государственной программы «Управление гос.финансами в НСО на 2014-2019гг» за счет средств областного 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70.0.7051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438.0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70.0.7051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438.0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70.0.7051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438.0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70.0.1102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70.0.1102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</w:t>
            </w:r>
          </w:p>
        </w:tc>
      </w:tr>
      <w:tr w:rsidR="00E7778D" w:rsidTr="00E7778D">
        <w:trPr>
          <w:trHeight w:val="247"/>
        </w:trPr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40403,0</w:t>
            </w:r>
          </w:p>
        </w:tc>
      </w:tr>
    </w:tbl>
    <w:p w:rsidR="00E7778D" w:rsidRDefault="00E7778D" w:rsidP="00E7778D">
      <w:pPr>
        <w:jc w:val="both"/>
        <w:rPr>
          <w:sz w:val="28"/>
        </w:rPr>
      </w:pPr>
    </w:p>
    <w:p w:rsidR="00E7778D" w:rsidRDefault="00E7778D" w:rsidP="00E7778D">
      <w:pPr>
        <w:jc w:val="both"/>
        <w:rPr>
          <w:sz w:val="28"/>
        </w:rPr>
      </w:pPr>
    </w:p>
    <w:tbl>
      <w:tblPr>
        <w:tblW w:w="954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7"/>
        <w:gridCol w:w="694"/>
        <w:gridCol w:w="741"/>
        <w:gridCol w:w="932"/>
        <w:gridCol w:w="287"/>
        <w:gridCol w:w="313"/>
        <w:gridCol w:w="254"/>
        <w:gridCol w:w="1602"/>
      </w:tblGrid>
      <w:tr w:rsidR="00E7778D" w:rsidTr="00E7778D">
        <w:trPr>
          <w:trHeight w:val="247"/>
        </w:trPr>
        <w:tc>
          <w:tcPr>
            <w:tcW w:w="6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приложение 6                   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95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к решению №3 тридцать девятой   сессии  </w:t>
            </w:r>
          </w:p>
        </w:tc>
      </w:tr>
      <w:tr w:rsidR="00E7778D" w:rsidTr="00E7778D">
        <w:trPr>
          <w:trHeight w:val="247"/>
        </w:trPr>
        <w:tc>
          <w:tcPr>
            <w:tcW w:w="5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Совета депутатов Черновского сельсовета от 16.06.2015г.</w:t>
            </w: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Таблица1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местного бюджета  на 2015год.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Рпр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7778D" w:rsidTr="00E7778D">
        <w:trPr>
          <w:trHeight w:val="509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Черновского сельсовета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40403,0</w:t>
            </w:r>
          </w:p>
        </w:tc>
      </w:tr>
      <w:tr w:rsidR="00E7778D" w:rsidTr="00E7778D">
        <w:trPr>
          <w:trHeight w:val="33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3166,9</w:t>
            </w:r>
          </w:p>
        </w:tc>
      </w:tr>
      <w:tr w:rsidR="00E7778D" w:rsidTr="00E7778D">
        <w:trPr>
          <w:trHeight w:val="835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56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37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37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 государственными (муниципальными )органами,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37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государственных(муниципальных ) органов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464,3</w:t>
            </w:r>
          </w:p>
        </w:tc>
      </w:tr>
      <w:tr w:rsidR="00E7778D" w:rsidTr="00E7778D">
        <w:trPr>
          <w:trHeight w:val="1078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2550,1</w:t>
            </w:r>
          </w:p>
        </w:tc>
      </w:tr>
      <w:tr w:rsidR="00E7778D" w:rsidTr="00E7778D">
        <w:trPr>
          <w:trHeight w:val="390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2550,0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2550,1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 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2516,4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государственных(муниципальных ) органов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1841,9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688,8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688,8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Уплата  налогов, сборов и иных платежей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05.0.7019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05.0.7019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05.0.7019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осуществление переданных полномочий контрольно-счетных органов поселений</w:t>
            </w:r>
          </w:p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Обеспечение проведения выборов в представительные органы местного самоуправления муниципальных образований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120.0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120.0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70.0.0117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120.0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70.0.0117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120.0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70.0.0111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348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410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410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Непрограммные направления областного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74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первичного 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</w:tr>
      <w:tr w:rsidR="00E7778D" w:rsidTr="00E7778D">
        <w:trPr>
          <w:trHeight w:val="74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 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</w:tr>
      <w:tr w:rsidR="00E7778D" w:rsidTr="00E7778D">
        <w:trPr>
          <w:trHeight w:val="74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государственных(муниципальных ) органов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</w:tr>
      <w:tr w:rsidR="00E7778D" w:rsidTr="00E7778D">
        <w:trPr>
          <w:trHeight w:val="56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</w:tr>
      <w:tr w:rsidR="00E7778D" w:rsidTr="00E7778D">
        <w:trPr>
          <w:trHeight w:val="56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</w:tr>
      <w:tr w:rsidR="00E7778D" w:rsidTr="00E7778D">
        <w:trPr>
          <w:trHeight w:val="56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99.0.5118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</w:tr>
      <w:tr w:rsidR="00E7778D" w:rsidTr="00E7778D">
        <w:trPr>
          <w:trHeight w:val="49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788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460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989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70.0.0309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61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70.0.0309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49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70.0.0309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E7778D" w:rsidTr="00E7778D">
        <w:trPr>
          <w:trHeight w:val="40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3179,1</w:t>
            </w:r>
          </w:p>
        </w:tc>
      </w:tr>
      <w:tr w:rsidR="00E7778D" w:rsidTr="00E7778D">
        <w:trPr>
          <w:trHeight w:val="411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хозяйство(дорожный фонд)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3179,1</w:t>
            </w:r>
          </w:p>
        </w:tc>
      </w:tr>
      <w:tr w:rsidR="00E7778D" w:rsidTr="00E7778D">
        <w:trPr>
          <w:trHeight w:val="411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 «Развитие автомобильных дорог  местного значения в Кочковском районе на 2015-2017годы»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411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мероприятий  в рамках муниципальной   программы «Развитие автомобильных дорог  местного значения в Кочковском районе на2015-2017годы», за счет средств областного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79.0.7076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558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79.0.7076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558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79.0.7076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1601,7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мероприятий  в рамках муниципальной  программы  «Развитие автомобильных дорог  местного значения в Кочковском районе на 2015-2017годы», за счет средств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291,5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291,5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291,5</w:t>
            </w:r>
          </w:p>
        </w:tc>
      </w:tr>
      <w:tr w:rsidR="00E7778D" w:rsidTr="00E7778D">
        <w:trPr>
          <w:trHeight w:val="283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Дорожный фонд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1285,9</w:t>
            </w:r>
          </w:p>
        </w:tc>
      </w:tr>
      <w:tr w:rsidR="00E7778D" w:rsidTr="00E7778D">
        <w:trPr>
          <w:trHeight w:val="400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1185,9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1185,9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1185,9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проектно-сметной документации для нужд дорожно-строительного комплекса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E7778D" w:rsidTr="00E7778D">
        <w:trPr>
          <w:trHeight w:val="5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70.0.2409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30956,4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25696,6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99.0.9602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9516,1</w:t>
            </w:r>
          </w:p>
        </w:tc>
      </w:tr>
      <w:tr w:rsidR="00E7778D" w:rsidTr="00E7778D">
        <w:trPr>
          <w:trHeight w:val="88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99.0.9602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9516,1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Расходы на реализацию мероприятий по переселению граждан из аварийного жилищного фонда за счет средств ,поступивших от государственной корпорации-Фонда содействия реформирования жилищно-коммунального хозяйства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99.0.9502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13802,2</w:t>
            </w:r>
          </w:p>
        </w:tc>
      </w:tr>
      <w:tr w:rsidR="00E7778D" w:rsidTr="00E7778D">
        <w:trPr>
          <w:trHeight w:val="911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99.0.9502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13802,2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по субсидии на обеспечение мероприятий по переселению граждан из аварийного жилищного фонда, за счет средств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915,6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915,6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из местного бюджета на обеспечение мероприятий по переселению граждан из аварийного жилищного фонда за счет средств государственной корпорации «Фонда содействия реформированию жилищно-коммунального хозяйства»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90.0.9502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1380,2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90.0.9502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1380,2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90.0.9602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Мероприятия в области  жилищного хозяйства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70.0.0501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70.0.0501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70.0.0501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10,5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4317,7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2041,6</w:t>
            </w:r>
          </w:p>
        </w:tc>
      </w:tr>
      <w:tr w:rsidR="00E7778D" w:rsidTr="00E7778D">
        <w:trPr>
          <w:trHeight w:val="74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2041,6</w:t>
            </w:r>
          </w:p>
        </w:tc>
      </w:tr>
      <w:tr w:rsidR="00E7778D" w:rsidTr="00E7778D">
        <w:trPr>
          <w:trHeight w:val="348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2031,6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2031,6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 за счет местного бюджета на реализацию ДЦП «Чистая вода» в Новосибирской области на 2012-2017годы»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791,0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791,0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791,0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 мероприятий по подготовке объектов жилищно-коммунального хозяйства Новосибирской области к работе в осенне-зимний период  за счет средств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выполнение расходных обязательств в части снабжения населения топливом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99.0.7053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1167,8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99.0.7053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1167,8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99.0.7053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1167,8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расходов на реализацию мероприятий по разработке схем тепло-водоснабжения на территории муниципального образования за счет средств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312,9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312,9</w:t>
            </w:r>
          </w:p>
        </w:tc>
      </w:tr>
      <w:tr w:rsidR="00E7778D" w:rsidTr="00E7778D">
        <w:trPr>
          <w:trHeight w:val="3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90.0.0502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312,9</w:t>
            </w:r>
          </w:p>
        </w:tc>
      </w:tr>
      <w:tr w:rsidR="00E7778D" w:rsidTr="00E7778D">
        <w:trPr>
          <w:trHeight w:val="28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942,1</w:t>
            </w:r>
          </w:p>
        </w:tc>
      </w:tr>
      <w:tr w:rsidR="00E7778D" w:rsidTr="00E7778D">
        <w:trPr>
          <w:trHeight w:val="27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434.6</w:t>
            </w:r>
          </w:p>
        </w:tc>
      </w:tr>
      <w:tr w:rsidR="00E7778D" w:rsidTr="00E7778D">
        <w:trPr>
          <w:trHeight w:val="5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434.6</w:t>
            </w:r>
          </w:p>
        </w:tc>
      </w:tr>
      <w:tr w:rsidR="00E7778D" w:rsidTr="00E7778D">
        <w:trPr>
          <w:trHeight w:val="5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422.0</w:t>
            </w:r>
          </w:p>
        </w:tc>
      </w:tr>
      <w:tr w:rsidR="00E7778D" w:rsidTr="00E7778D">
        <w:trPr>
          <w:trHeight w:val="5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422.0</w:t>
            </w:r>
          </w:p>
        </w:tc>
      </w:tr>
      <w:tr w:rsidR="00E7778D" w:rsidTr="00E7778D">
        <w:trPr>
          <w:trHeight w:val="5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</w:tr>
      <w:tr w:rsidR="00E7778D" w:rsidTr="00E7778D">
        <w:trPr>
          <w:trHeight w:val="53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</w:tr>
      <w:tr w:rsidR="00E7778D" w:rsidTr="00E7778D">
        <w:trPr>
          <w:trHeight w:val="41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автомобильных дорог и инженерных сооружений на них  в границах  городских округов и поселений в рамках благоустройства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291,0</w:t>
            </w:r>
          </w:p>
        </w:tc>
      </w:tr>
      <w:tr w:rsidR="00E7778D" w:rsidTr="00E7778D">
        <w:trPr>
          <w:trHeight w:val="41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291,0</w:t>
            </w:r>
          </w:p>
        </w:tc>
      </w:tr>
      <w:tr w:rsidR="00E7778D" w:rsidTr="00E7778D">
        <w:trPr>
          <w:trHeight w:val="416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70.0.2503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291,0</w:t>
            </w:r>
          </w:p>
        </w:tc>
      </w:tr>
      <w:tr w:rsidR="00E7778D" w:rsidTr="00E7778D">
        <w:trPr>
          <w:trHeight w:val="463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70.0.3503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63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63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70.0.3503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463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70.0.3503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E7778D" w:rsidTr="00E7778D">
        <w:trPr>
          <w:trHeight w:val="26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70.0.4503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</w:tr>
      <w:tr w:rsidR="00E7778D" w:rsidTr="00E7778D">
        <w:trPr>
          <w:trHeight w:val="26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</w:tr>
      <w:tr w:rsidR="00E7778D" w:rsidTr="00E7778D">
        <w:trPr>
          <w:trHeight w:val="26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70.0.4503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</w:tr>
      <w:tr w:rsidR="00E7778D" w:rsidTr="00E7778D">
        <w:trPr>
          <w:trHeight w:val="26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70.0.4503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70.0.5503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70.0.5503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70.0.5503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70.0.0707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70.0.0707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E7778D" w:rsidTr="00E7778D">
        <w:trPr>
          <w:trHeight w:val="36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70.0.0707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E7778D" w:rsidTr="00E7778D">
        <w:trPr>
          <w:trHeight w:val="49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2979.3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2979.3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2979.3</w:t>
            </w:r>
          </w:p>
        </w:tc>
      </w:tr>
      <w:tr w:rsidR="00E7778D" w:rsidTr="00E7778D">
        <w:trPr>
          <w:trHeight w:val="49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 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1526.7</w:t>
            </w:r>
          </w:p>
        </w:tc>
      </w:tr>
      <w:tr w:rsidR="00E7778D" w:rsidTr="00E7778D">
        <w:trPr>
          <w:trHeight w:val="494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1526.7</w:t>
            </w:r>
          </w:p>
        </w:tc>
      </w:tr>
      <w:tr w:rsidR="00E7778D" w:rsidTr="00E7778D">
        <w:trPr>
          <w:trHeight w:val="33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992,6</w:t>
            </w:r>
          </w:p>
        </w:tc>
      </w:tr>
      <w:tr w:rsidR="00E7778D" w:rsidTr="00E7778D">
        <w:trPr>
          <w:trHeight w:val="33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992,6</w:t>
            </w:r>
          </w:p>
        </w:tc>
      </w:tr>
      <w:tr w:rsidR="00E7778D" w:rsidTr="00E7778D">
        <w:trPr>
          <w:trHeight w:val="33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</w:tr>
      <w:tr w:rsidR="00E7778D" w:rsidTr="00E7778D">
        <w:trPr>
          <w:trHeight w:val="33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Уплата налогов ,сборов и иных платежей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70.0.0801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</w:tr>
      <w:tr w:rsidR="00E7778D" w:rsidTr="00E7778D">
        <w:trPr>
          <w:trHeight w:val="33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Расходы на реализацию мероприятий по обеспечению сбалансированности местных бюджетов в рамках государственной программы «Управление гос.финансами в НСО на 2014-2019гг» за счет средств областного 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70.0.7051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438,0</w:t>
            </w:r>
          </w:p>
        </w:tc>
      </w:tr>
      <w:tr w:rsidR="00E7778D" w:rsidTr="00E7778D">
        <w:trPr>
          <w:trHeight w:val="33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 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70.0.7051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438,0</w:t>
            </w:r>
          </w:p>
        </w:tc>
      </w:tr>
      <w:tr w:rsidR="00E7778D" w:rsidTr="00E7778D">
        <w:trPr>
          <w:trHeight w:val="332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70.0.7051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438,0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15,7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70.0.1102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15,7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Непрограммные расходы местного бюджета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70.0.0000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15,7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70.0.1102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70.0.1102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</w:tr>
      <w:tr w:rsidR="00E7778D" w:rsidTr="00E7778D">
        <w:trPr>
          <w:trHeight w:val="247"/>
        </w:trPr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78D" w:rsidRDefault="00E77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40403,0</w:t>
            </w:r>
          </w:p>
        </w:tc>
      </w:tr>
    </w:tbl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  <w:r>
        <w:rPr>
          <w:b/>
        </w:rPr>
        <w:t>Приложение № 7</w:t>
      </w:r>
    </w:p>
    <w:p w:rsidR="00E7778D" w:rsidRDefault="00E7778D" w:rsidP="00E7778D">
      <w:pPr>
        <w:jc w:val="right"/>
        <w:rPr>
          <w:b/>
        </w:rPr>
      </w:pPr>
      <w:r>
        <w:rPr>
          <w:b/>
        </w:rPr>
        <w:t>к решению №3</w:t>
      </w:r>
    </w:p>
    <w:p w:rsidR="00E7778D" w:rsidRDefault="00E7778D" w:rsidP="00E7778D">
      <w:pPr>
        <w:jc w:val="right"/>
        <w:rPr>
          <w:b/>
        </w:rPr>
      </w:pPr>
      <w:r>
        <w:rPr>
          <w:b/>
        </w:rPr>
        <w:t>Тридцать девятой</w:t>
      </w:r>
    </w:p>
    <w:p w:rsidR="00E7778D" w:rsidRDefault="00E7778D" w:rsidP="00E7778D">
      <w:pPr>
        <w:jc w:val="right"/>
        <w:rPr>
          <w:b/>
        </w:rPr>
      </w:pPr>
      <w:r>
        <w:rPr>
          <w:b/>
        </w:rPr>
        <w:t>Сессии Совета депутатов</w:t>
      </w:r>
    </w:p>
    <w:p w:rsidR="00E7778D" w:rsidRDefault="00E7778D" w:rsidP="00E7778D">
      <w:pPr>
        <w:jc w:val="right"/>
        <w:rPr>
          <w:b/>
        </w:rPr>
      </w:pPr>
      <w:r>
        <w:rPr>
          <w:b/>
        </w:rPr>
        <w:t>Черновского сельсовета от</w:t>
      </w:r>
    </w:p>
    <w:p w:rsidR="00E7778D" w:rsidRDefault="00E7778D" w:rsidP="00E7778D">
      <w:pPr>
        <w:jc w:val="right"/>
        <w:rPr>
          <w:b/>
        </w:rPr>
      </w:pPr>
      <w:r>
        <w:rPr>
          <w:b/>
        </w:rPr>
        <w:t>16.06.2015г</w:t>
      </w:r>
    </w:p>
    <w:p w:rsidR="00E7778D" w:rsidRDefault="00E7778D" w:rsidP="00E7778D">
      <w:pPr>
        <w:rPr>
          <w:b/>
        </w:rPr>
      </w:pPr>
      <w:r>
        <w:rPr>
          <w:b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</w:rPr>
        <w:t>Субсидии юридическим лицам (кроме некоммерческих организаций), индивидуальным предпринимателям, физическим лицам на 2015год</w:t>
      </w:r>
      <w:r>
        <w:rPr>
          <w:b/>
        </w:rPr>
        <w:t xml:space="preserve">                                                                                                              </w:t>
      </w:r>
    </w:p>
    <w:p w:rsidR="00E7778D" w:rsidRDefault="00E7778D" w:rsidP="00E7778D">
      <w:pPr>
        <w:rPr>
          <w:b/>
        </w:rPr>
      </w:pPr>
      <w:r>
        <w:rPr>
          <w:b/>
        </w:rPr>
        <w:t>Таблица1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41"/>
        <w:gridCol w:w="3691"/>
        <w:gridCol w:w="851"/>
        <w:gridCol w:w="1417"/>
        <w:gridCol w:w="709"/>
        <w:gridCol w:w="1052"/>
      </w:tblGrid>
      <w:tr w:rsidR="00E7778D" w:rsidTr="00E777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№п/п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Наименование расходов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ind w:left="-2372"/>
            </w:pPr>
            <w:r>
              <w:t>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Раздел,</w:t>
            </w:r>
          </w:p>
          <w:p w:rsidR="00E7778D" w:rsidRDefault="00E7778D">
            <w: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Вид расходов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Сумма</w:t>
            </w:r>
          </w:p>
          <w:p w:rsidR="00E7778D" w:rsidRDefault="00E7778D">
            <w:r>
              <w:t>тыс.руб</w:t>
            </w:r>
          </w:p>
        </w:tc>
      </w:tr>
      <w:tr w:rsidR="00E7778D" w:rsidTr="00E777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Коммунальное хозяйство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связанные с подготовкой объектов, находящихся в муниципальной собственности к отопительному сезону, ремонт водопровода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0502</w:t>
            </w:r>
          </w:p>
          <w:p w:rsidR="00E7778D" w:rsidRDefault="00E7778D">
            <w: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70.0.0512</w:t>
            </w:r>
          </w:p>
          <w:p w:rsidR="00E7778D" w:rsidRDefault="00E7778D">
            <w:r>
              <w:t>90.0.0522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810</w:t>
            </w:r>
          </w:p>
          <w:p w:rsidR="00E7778D" w:rsidRDefault="00E7778D">
            <w:r>
              <w:t>810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2031,6</w:t>
            </w:r>
          </w:p>
          <w:p w:rsidR="00E7778D" w:rsidRDefault="00E7778D">
            <w:r>
              <w:t>4,4</w:t>
            </w:r>
          </w:p>
        </w:tc>
      </w:tr>
      <w:tr w:rsidR="00E7778D" w:rsidTr="00E777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Коммунальное хозяйство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расходных обязательств в части снабжения населения топливом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99.0.7053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810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r>
              <w:t>1167,8</w:t>
            </w:r>
          </w:p>
        </w:tc>
      </w:tr>
      <w:tr w:rsidR="00E7778D" w:rsidTr="00E777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8D" w:rsidRDefault="00E7778D"/>
          <w:p w:rsidR="00E7778D" w:rsidRDefault="00E7778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8D" w:rsidRDefault="00E7778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8D" w:rsidRDefault="00E7778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8D" w:rsidRDefault="00E7778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8D" w:rsidRDefault="00E7778D"/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rPr>
                <w:b/>
              </w:rPr>
            </w:pPr>
            <w:r>
              <w:rPr>
                <w:b/>
              </w:rPr>
              <w:t>3203,8</w:t>
            </w:r>
          </w:p>
        </w:tc>
      </w:tr>
    </w:tbl>
    <w:p w:rsidR="00E7778D" w:rsidRDefault="00E7778D" w:rsidP="00E7778D">
      <w:pPr>
        <w:jc w:val="right"/>
        <w:rPr>
          <w:b/>
        </w:rPr>
      </w:pPr>
    </w:p>
    <w:p w:rsidR="00E7778D" w:rsidRDefault="00E7778D" w:rsidP="00E7778D">
      <w:pPr>
        <w:jc w:val="right"/>
        <w:rPr>
          <w:b/>
        </w:rPr>
      </w:pPr>
    </w:p>
    <w:p w:rsidR="00E7778D" w:rsidRDefault="00E7778D" w:rsidP="00E7778D">
      <w:r>
        <w:t xml:space="preserve">                               </w:t>
      </w:r>
    </w:p>
    <w:p w:rsidR="00E7778D" w:rsidRDefault="00E7778D" w:rsidP="00E7778D"/>
    <w:p w:rsidR="00E7778D" w:rsidRDefault="00E7778D" w:rsidP="00E7778D"/>
    <w:p w:rsidR="00E7778D" w:rsidRDefault="00E7778D" w:rsidP="00E7778D"/>
    <w:p w:rsidR="00E7778D" w:rsidRDefault="00E7778D" w:rsidP="00E7778D">
      <w:pPr>
        <w:jc w:val="right"/>
      </w:pPr>
      <w:r>
        <w:lastRenderedPageBreak/>
        <w:t xml:space="preserve">                                        Приложение № 8             </w:t>
      </w:r>
    </w:p>
    <w:p w:rsidR="00E7778D" w:rsidRDefault="00E7778D" w:rsidP="00E7778D">
      <w:pPr>
        <w:jc w:val="right"/>
      </w:pPr>
      <w:r>
        <w:t xml:space="preserve">                                                                           к решению №  3 тридцать девятой сессии                                                                                                          </w:t>
      </w:r>
    </w:p>
    <w:p w:rsidR="00E7778D" w:rsidRDefault="00E7778D" w:rsidP="00E7778D">
      <w:pPr>
        <w:jc w:val="right"/>
      </w:pPr>
      <w:r>
        <w:t xml:space="preserve">                                                                          Совета депутатов Черновского сельсовета   </w:t>
      </w:r>
    </w:p>
    <w:p w:rsidR="00E7778D" w:rsidRDefault="00E7778D" w:rsidP="00E7778D">
      <w:pPr>
        <w:jc w:val="right"/>
        <w:rPr>
          <w:b/>
        </w:rPr>
      </w:pPr>
      <w:r>
        <w:t xml:space="preserve">                                                                     16.06.2015г</w:t>
      </w:r>
    </w:p>
    <w:p w:rsidR="00E7778D" w:rsidRDefault="00E7778D" w:rsidP="00E7778D">
      <w:pPr>
        <w:pStyle w:val="22"/>
        <w:spacing w:line="240" w:lineRule="exact"/>
        <w:jc w:val="center"/>
        <w:rPr>
          <w:b/>
          <w:spacing w:val="-8"/>
        </w:rPr>
      </w:pPr>
      <w:r>
        <w:rPr>
          <w:b/>
        </w:rPr>
        <w:t>на 2015 год.</w:t>
      </w:r>
      <w:r>
        <w:rPr>
          <w:b/>
          <w:spacing w:val="-8"/>
        </w:rPr>
        <w:t xml:space="preserve">                                                                                  </w:t>
      </w: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  <w:r>
        <w:rPr>
          <w:b/>
          <w:spacing w:val="-8"/>
        </w:rPr>
        <w:t>Таблица 1</w:t>
      </w:r>
    </w:p>
    <w:p w:rsidR="00E7778D" w:rsidRDefault="00E7778D" w:rsidP="00E7778D">
      <w:pPr>
        <w:jc w:val="right"/>
        <w:rPr>
          <w:sz w:val="20"/>
        </w:rPr>
      </w:pPr>
      <w:r>
        <w:rPr>
          <w:sz w:val="20"/>
        </w:rPr>
        <w:t xml:space="preserve">(тыс.руб.)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3839"/>
        <w:gridCol w:w="1800"/>
      </w:tblGrid>
      <w:tr w:rsidR="00E7778D" w:rsidTr="00E7778D">
        <w:trPr>
          <w:trHeight w:val="403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rPr>
                <w:bCs/>
              </w:rPr>
            </w:pPr>
            <w:r>
              <w:rPr>
                <w:bCs/>
              </w:rPr>
              <w:t>Код бюджетной классификации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both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E7778D" w:rsidTr="00E7778D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</w:tr>
      <w:tr w:rsidR="00E7778D" w:rsidTr="00E7778D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8D" w:rsidRDefault="00E7778D">
            <w:pPr>
              <w:jc w:val="both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575,1</w:t>
            </w:r>
          </w:p>
        </w:tc>
      </w:tr>
      <w:tr w:rsidR="00E7778D" w:rsidTr="00E7778D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rPr>
                <w:b/>
                <w:szCs w:val="20"/>
              </w:rPr>
            </w:pPr>
            <w:r>
              <w:t>Увеличение   прочих остатков   денежных  средств бюджетов поселений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01 05 02 0110 0000 510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-39827,9</w:t>
            </w:r>
          </w:p>
        </w:tc>
      </w:tr>
      <w:tr w:rsidR="00E7778D" w:rsidTr="00E7778D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8D" w:rsidRDefault="00E7778D">
            <w:r>
              <w:t>Уменьшение  прочих   остатков   денежных  средств  бюджетов поселений</w:t>
            </w:r>
          </w:p>
          <w:p w:rsidR="00E7778D" w:rsidRDefault="00E7778D">
            <w:pPr>
              <w:rPr>
                <w:b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01 05 02 0110 0000 610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8D" w:rsidRDefault="00E7778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+40403,0</w:t>
            </w:r>
          </w:p>
        </w:tc>
      </w:tr>
    </w:tbl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E7778D" w:rsidRDefault="00E7778D" w:rsidP="00E7778D">
      <w:pPr>
        <w:pStyle w:val="22"/>
        <w:tabs>
          <w:tab w:val="left" w:pos="6150"/>
        </w:tabs>
        <w:spacing w:line="240" w:lineRule="exact"/>
        <w:rPr>
          <w:b/>
          <w:spacing w:val="-8"/>
        </w:rPr>
      </w:pPr>
    </w:p>
    <w:p w:rsidR="00BD4760" w:rsidRDefault="00BD4760">
      <w:bookmarkStart w:id="0" w:name="_GoBack"/>
      <w:bookmarkEnd w:id="0"/>
    </w:p>
    <w:sectPr w:rsidR="00BD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24"/>
    <w:rsid w:val="00AE6A24"/>
    <w:rsid w:val="00BD4760"/>
    <w:rsid w:val="00E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8D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7778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7778D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7778D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E7778D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semiHidden/>
    <w:rsid w:val="00E777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777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777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E777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">
    <w:name w:val="Заголовок 2 Знак1"/>
    <w:aliases w:val="H2 Знак,&quot;Изумруд&quot; Знак"/>
    <w:basedOn w:val="a0"/>
    <w:semiHidden/>
    <w:rsid w:val="00E77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semiHidden/>
    <w:unhideWhenUsed/>
    <w:rsid w:val="00E77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E77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E7778D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E777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E7778D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E7778D"/>
    <w:pPr>
      <w:jc w:val="both"/>
    </w:pPr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E77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7778D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E777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"/>
    <w:link w:val="25"/>
    <w:semiHidden/>
    <w:unhideWhenUsed/>
    <w:rsid w:val="00E7778D"/>
    <w:pPr>
      <w:ind w:left="840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E777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777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7778D"/>
    <w:pPr>
      <w:ind w:left="720"/>
      <w:contextualSpacing/>
    </w:pPr>
  </w:style>
  <w:style w:type="paragraph" w:customStyle="1" w:styleId="ConsPlusNonformat">
    <w:name w:val="ConsPlusNonformat"/>
    <w:rsid w:val="00E77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777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E7778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77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rsid w:val="00E77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E7778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7778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8D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7778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7778D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7778D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E7778D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semiHidden/>
    <w:rsid w:val="00E777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777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777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E777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">
    <w:name w:val="Заголовок 2 Знак1"/>
    <w:aliases w:val="H2 Знак,&quot;Изумруд&quot; Знак"/>
    <w:basedOn w:val="a0"/>
    <w:semiHidden/>
    <w:rsid w:val="00E77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semiHidden/>
    <w:unhideWhenUsed/>
    <w:rsid w:val="00E77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E77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E7778D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E777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E7778D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E7778D"/>
    <w:pPr>
      <w:jc w:val="both"/>
    </w:pPr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E77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7778D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E777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"/>
    <w:link w:val="25"/>
    <w:semiHidden/>
    <w:unhideWhenUsed/>
    <w:rsid w:val="00E7778D"/>
    <w:pPr>
      <w:ind w:left="840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E77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E777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777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7778D"/>
    <w:pPr>
      <w:ind w:left="720"/>
      <w:contextualSpacing/>
    </w:pPr>
  </w:style>
  <w:style w:type="paragraph" w:customStyle="1" w:styleId="ConsPlusNonformat">
    <w:name w:val="ConsPlusNonformat"/>
    <w:rsid w:val="00E77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777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E7778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77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rsid w:val="00E77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E7778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777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10C76E5091257761D3315B7623C299C0C78F652A93A60E5705B3330A0E65EF0ABED35D38CEU24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5686</Words>
  <Characters>32415</Characters>
  <Application>Microsoft Office Word</Application>
  <DocSecurity>0</DocSecurity>
  <Lines>270</Lines>
  <Paragraphs>76</Paragraphs>
  <ScaleCrop>false</ScaleCrop>
  <Company/>
  <LinksUpToDate>false</LinksUpToDate>
  <CharactersWithSpaces>38025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2015-06-17T04:33:00Z</dcterms:created>
  <dcterms:modified xsi:type="dcterms:W3CDTF">2015-06-17T04:33:00Z</dcterms:modified>
</cp:coreProperties>
</file>