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F5F" w:rsidRDefault="00A40DBE" w:rsidP="00A40DBE">
      <w:pPr>
        <w:tabs>
          <w:tab w:val="left" w:pos="7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ДЕПУТАТОВ </w:t>
      </w:r>
    </w:p>
    <w:p w:rsidR="00A40DBE" w:rsidRPr="00A40DBE" w:rsidRDefault="000A1F5F" w:rsidP="00A40DBE">
      <w:pPr>
        <w:tabs>
          <w:tab w:val="left" w:pos="7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ЧЕРНОВ</w:t>
      </w:r>
      <w:r w:rsidR="00A40DBE" w:rsidRPr="00A40D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СЕЛЬСОВЕТА</w:t>
      </w:r>
    </w:p>
    <w:p w:rsidR="000A1F5F" w:rsidRDefault="00A40DBE" w:rsidP="00A40D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КОЧКОВСКОГО  РАЙОНА </w:t>
      </w:r>
    </w:p>
    <w:p w:rsidR="00A40DBE" w:rsidRPr="00A40DBE" w:rsidRDefault="00A40DBE" w:rsidP="00A40D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НОВОСИБИРСКОЙ  ОБЛАСТИ</w:t>
      </w:r>
    </w:p>
    <w:p w:rsidR="00A40DBE" w:rsidRPr="00A40DBE" w:rsidRDefault="00A40DBE" w:rsidP="00A40D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(пятого  созыва)</w:t>
      </w:r>
    </w:p>
    <w:p w:rsidR="00A40DBE" w:rsidRPr="00A40DBE" w:rsidRDefault="00A40DBE" w:rsidP="00A40D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0DBE" w:rsidRPr="00A40DBE" w:rsidRDefault="00A40DBE" w:rsidP="00A40D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A40DBE" w:rsidRPr="00A40DBE" w:rsidRDefault="00962668" w:rsidP="00A40D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двадцать второй</w:t>
      </w:r>
      <w:r w:rsidR="00A40DBE" w:rsidRPr="00A40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сессии</w:t>
      </w:r>
    </w:p>
    <w:p w:rsidR="00A40DBE" w:rsidRPr="00A40DBE" w:rsidRDefault="00962668" w:rsidP="00A40DB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330FF0" w:rsidRPr="007E5B7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от 13</w:t>
      </w:r>
      <w:r w:rsidR="00540FF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.07</w:t>
      </w:r>
      <w:r w:rsidR="00A40DBE" w:rsidRPr="007E5B7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 2018 г</w:t>
      </w:r>
      <w:r w:rsidR="00A40DBE" w:rsidRPr="0096266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.                                                               </w:t>
      </w:r>
      <w:r w:rsidRPr="0096266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</w:t>
      </w:r>
      <w:r w:rsidR="00330FF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№ 4</w:t>
      </w:r>
    </w:p>
    <w:p w:rsidR="00A40DBE" w:rsidRPr="00A40DBE" w:rsidRDefault="00A40DBE" w:rsidP="00A40D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4F95" w:rsidRPr="00A40DBE" w:rsidRDefault="00694F95" w:rsidP="00A40DB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порядке определения арендной платы за муниципальное имущество</w:t>
      </w:r>
    </w:p>
    <w:p w:rsidR="000366B8" w:rsidRPr="00A40DBE" w:rsidRDefault="00A40DBE" w:rsidP="000366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proofErr w:type="gramStart"/>
      <w:r w:rsidR="000366B8"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Федеральными законами от 06.10.2003 N 131-ФЗ "Об общих принципах организации местного самоуправления в Российской Федерации", от 26.07.2006 N 135-ФЗ "О защите конкуренции", ст. 4 Федерального закона от 24.07.2007 N 209-ФЗ "О развитии малого и среднего предпринимательства в Российской Федерации", </w:t>
      </w:r>
      <w:hyperlink r:id="rId5" w:history="1">
        <w:r w:rsidR="000366B8" w:rsidRPr="00A40DB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Уставом</w:t>
        </w:r>
      </w:hyperlink>
      <w:r w:rsidR="000366B8"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1F5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r w:rsidR="00694F95"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Кочковского района Новосибирской области</w:t>
      </w:r>
      <w:r w:rsidR="000366B8"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депутатов </w:t>
      </w:r>
      <w:r w:rsidR="000A1F5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r w:rsidR="00694F95"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Кочковского района Новосибирской области </w:t>
      </w:r>
      <w:r w:rsidR="00694F95" w:rsidRPr="00A40D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</w:t>
      </w:r>
      <w:r w:rsidR="000366B8"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0366B8" w:rsidRPr="00A40DBE" w:rsidRDefault="000366B8" w:rsidP="000366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Порядок определения арендной платы за муниципальное имущество (приложение).</w:t>
      </w:r>
    </w:p>
    <w:p w:rsidR="00694F95" w:rsidRPr="00A40DBE" w:rsidRDefault="000366B8" w:rsidP="000366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4F95" w:rsidRPr="00A40DBE">
        <w:rPr>
          <w:rFonts w:ascii="Times New Roman" w:hAnsi="Times New Roman"/>
          <w:sz w:val="28"/>
          <w:szCs w:val="28"/>
        </w:rPr>
        <w:t>2. Настоящее решение вступает в силу со дня, следующим за днем его опубликования в периодическом печатном издании «</w:t>
      </w:r>
      <w:proofErr w:type="spellStart"/>
      <w:r w:rsidR="000A1F5F">
        <w:rPr>
          <w:rFonts w:ascii="Times New Roman" w:hAnsi="Times New Roman"/>
          <w:sz w:val="28"/>
          <w:szCs w:val="28"/>
        </w:rPr>
        <w:t>Чернов</w:t>
      </w:r>
      <w:r w:rsidR="003C53FF">
        <w:rPr>
          <w:rFonts w:ascii="Times New Roman" w:hAnsi="Times New Roman"/>
          <w:sz w:val="28"/>
          <w:szCs w:val="28"/>
        </w:rPr>
        <w:t>ский</w:t>
      </w:r>
      <w:proofErr w:type="spellEnd"/>
      <w:r w:rsidR="00694F95" w:rsidRPr="00A40DBE">
        <w:rPr>
          <w:rFonts w:ascii="Times New Roman" w:hAnsi="Times New Roman"/>
          <w:sz w:val="28"/>
          <w:szCs w:val="28"/>
        </w:rPr>
        <w:t xml:space="preserve"> вестник».</w:t>
      </w:r>
    </w:p>
    <w:p w:rsidR="000366B8" w:rsidRPr="00A40DBE" w:rsidRDefault="000366B8" w:rsidP="000366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F5F" w:rsidRDefault="000A1F5F" w:rsidP="00694F95">
      <w:pPr>
        <w:pStyle w:val="ConsPlusNormal"/>
        <w:rPr>
          <w:rFonts w:ascii="Times New Roman" w:hAnsi="Times New Roman" w:cs="Times New Roman"/>
          <w:color w:val="000000"/>
          <w:sz w:val="28"/>
          <w:szCs w:val="28"/>
        </w:rPr>
      </w:pPr>
    </w:p>
    <w:p w:rsidR="000A1F5F" w:rsidRDefault="000A1F5F" w:rsidP="00694F95">
      <w:pPr>
        <w:pStyle w:val="ConsPlusNormal"/>
        <w:rPr>
          <w:rFonts w:ascii="Times New Roman" w:hAnsi="Times New Roman" w:cs="Times New Roman"/>
          <w:color w:val="000000"/>
          <w:sz w:val="28"/>
          <w:szCs w:val="28"/>
        </w:rPr>
      </w:pPr>
    </w:p>
    <w:p w:rsidR="00694F95" w:rsidRPr="00A40DBE" w:rsidRDefault="00694F95" w:rsidP="00694F95">
      <w:pPr>
        <w:pStyle w:val="ConsPlusNormal"/>
        <w:rPr>
          <w:rFonts w:ascii="Times New Roman" w:hAnsi="Times New Roman" w:cs="Times New Roman"/>
          <w:color w:val="000000"/>
          <w:sz w:val="28"/>
          <w:szCs w:val="28"/>
        </w:rPr>
      </w:pPr>
      <w:r w:rsidRPr="00A40DBE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r w:rsidR="000A1F5F">
        <w:rPr>
          <w:rFonts w:ascii="Times New Roman" w:hAnsi="Times New Roman" w:cs="Times New Roman"/>
          <w:color w:val="000000"/>
          <w:sz w:val="28"/>
          <w:szCs w:val="28"/>
        </w:rPr>
        <w:t>Чернов</w:t>
      </w:r>
      <w:r w:rsidR="00A40DBE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r w:rsidRPr="00A40DBE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сельсовета     </w:t>
      </w:r>
      <w:r w:rsidR="000A1F5F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В.А. Минько</w:t>
      </w:r>
      <w:r w:rsidRPr="00A40DBE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</w:t>
      </w:r>
    </w:p>
    <w:p w:rsidR="00694F95" w:rsidRPr="00A40DBE" w:rsidRDefault="00694F95" w:rsidP="00694F95">
      <w:pPr>
        <w:pStyle w:val="ConsPlusNormal"/>
        <w:rPr>
          <w:rFonts w:ascii="Times New Roman" w:hAnsi="Times New Roman" w:cs="Times New Roman"/>
          <w:color w:val="000000"/>
          <w:sz w:val="28"/>
          <w:szCs w:val="28"/>
        </w:rPr>
      </w:pPr>
    </w:p>
    <w:p w:rsidR="00694F95" w:rsidRPr="00A40DBE" w:rsidRDefault="00694F95" w:rsidP="00694F95">
      <w:pPr>
        <w:pStyle w:val="ConsPlusNormal"/>
        <w:rPr>
          <w:rFonts w:ascii="Times New Roman" w:hAnsi="Times New Roman" w:cs="Times New Roman"/>
          <w:color w:val="000000"/>
          <w:sz w:val="28"/>
          <w:szCs w:val="28"/>
        </w:rPr>
      </w:pPr>
    </w:p>
    <w:p w:rsidR="00A40DBE" w:rsidRDefault="00694F95" w:rsidP="00694F95">
      <w:pPr>
        <w:pStyle w:val="ConsPlusNormal"/>
        <w:rPr>
          <w:rFonts w:ascii="Times New Roman" w:hAnsi="Times New Roman" w:cs="Times New Roman"/>
          <w:color w:val="000000"/>
          <w:sz w:val="28"/>
          <w:szCs w:val="28"/>
        </w:rPr>
      </w:pPr>
      <w:r w:rsidRPr="00A40DBE"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Председатель </w:t>
      </w:r>
      <w:r w:rsidR="00A40DBE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A40DBE">
        <w:rPr>
          <w:rFonts w:ascii="Times New Roman" w:hAnsi="Times New Roman" w:cs="Times New Roman"/>
          <w:color w:val="000000"/>
          <w:sz w:val="28"/>
          <w:szCs w:val="28"/>
        </w:rPr>
        <w:t xml:space="preserve">овета депутатов </w:t>
      </w:r>
    </w:p>
    <w:p w:rsidR="00694F95" w:rsidRPr="00A40DBE" w:rsidRDefault="000A1F5F" w:rsidP="00694F95">
      <w:pPr>
        <w:pStyle w:val="ConsPlusNormal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Чернов</w:t>
      </w:r>
      <w:r w:rsidR="00A40DBE">
        <w:rPr>
          <w:rFonts w:ascii="Times New Roman" w:hAnsi="Times New Roman" w:cs="Times New Roman"/>
          <w:color w:val="000000"/>
          <w:sz w:val="28"/>
          <w:szCs w:val="28"/>
        </w:rPr>
        <w:t>ского сельсовета</w:t>
      </w:r>
      <w:r w:rsidR="00694F95" w:rsidRPr="00A40DBE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  <w:r w:rsidR="00694F95" w:rsidRPr="00A40DBE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>Л.Г. Стаценко</w:t>
      </w:r>
    </w:p>
    <w:p w:rsidR="00694F95" w:rsidRPr="00A40DBE" w:rsidRDefault="00694F95" w:rsidP="000366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F95" w:rsidRPr="00A40DBE" w:rsidRDefault="00694F95" w:rsidP="000366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F95" w:rsidRPr="00A40DBE" w:rsidRDefault="00694F95" w:rsidP="000366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F95" w:rsidRPr="00A40DBE" w:rsidRDefault="00694F95" w:rsidP="000366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F95" w:rsidRPr="00A40DBE" w:rsidRDefault="00694F95" w:rsidP="000366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F95" w:rsidRDefault="00694F95" w:rsidP="000366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1F0" w:rsidRPr="00A40DBE" w:rsidRDefault="006441F0" w:rsidP="000366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F95" w:rsidRPr="00A40DBE" w:rsidRDefault="00694F95" w:rsidP="000366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F95" w:rsidRPr="00A40DBE" w:rsidRDefault="00694F95" w:rsidP="000366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F95" w:rsidRPr="00A40DBE" w:rsidRDefault="00694F95" w:rsidP="000366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F95" w:rsidRPr="00A40DBE" w:rsidRDefault="00694F95" w:rsidP="000366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F95" w:rsidRPr="00A40DBE" w:rsidRDefault="00694F95" w:rsidP="000366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F95" w:rsidRPr="00A40DBE" w:rsidRDefault="00694F95" w:rsidP="000366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F95" w:rsidRPr="002672FF" w:rsidRDefault="00694F95" w:rsidP="002672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672FF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694F95" w:rsidRPr="002672FF" w:rsidRDefault="00694F95" w:rsidP="002672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672FF">
        <w:rPr>
          <w:rFonts w:ascii="Times New Roman" w:hAnsi="Times New Roman" w:cs="Times New Roman"/>
          <w:sz w:val="28"/>
          <w:szCs w:val="28"/>
        </w:rPr>
        <w:t xml:space="preserve">к  решению № </w:t>
      </w:r>
      <w:r w:rsidR="007E5B72">
        <w:rPr>
          <w:rFonts w:ascii="Times New Roman" w:hAnsi="Times New Roman" w:cs="Times New Roman"/>
          <w:sz w:val="28"/>
          <w:szCs w:val="28"/>
        </w:rPr>
        <w:t>4</w:t>
      </w:r>
      <w:r w:rsidRPr="002672FF">
        <w:rPr>
          <w:rFonts w:ascii="Times New Roman" w:hAnsi="Times New Roman" w:cs="Times New Roman"/>
          <w:sz w:val="28"/>
          <w:szCs w:val="28"/>
        </w:rPr>
        <w:t xml:space="preserve">  сессии №</w:t>
      </w:r>
      <w:r w:rsidR="00962668">
        <w:rPr>
          <w:rFonts w:ascii="Times New Roman" w:hAnsi="Times New Roman" w:cs="Times New Roman"/>
          <w:sz w:val="28"/>
          <w:szCs w:val="28"/>
        </w:rPr>
        <w:t>22</w:t>
      </w:r>
    </w:p>
    <w:p w:rsidR="00694F95" w:rsidRDefault="00694F95" w:rsidP="002672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672FF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 w:rsidR="000A1F5F">
        <w:rPr>
          <w:rFonts w:ascii="Times New Roman" w:hAnsi="Times New Roman" w:cs="Times New Roman"/>
          <w:sz w:val="28"/>
          <w:szCs w:val="28"/>
        </w:rPr>
        <w:t>Чернов</w:t>
      </w:r>
      <w:r w:rsidR="002672FF">
        <w:rPr>
          <w:rFonts w:ascii="Times New Roman" w:hAnsi="Times New Roman" w:cs="Times New Roman"/>
          <w:sz w:val="28"/>
          <w:szCs w:val="28"/>
        </w:rPr>
        <w:t>ского</w:t>
      </w:r>
      <w:r w:rsidRPr="002672FF">
        <w:rPr>
          <w:rFonts w:ascii="Times New Roman" w:hAnsi="Times New Roman" w:cs="Times New Roman"/>
          <w:sz w:val="28"/>
          <w:szCs w:val="28"/>
        </w:rPr>
        <w:t xml:space="preserve"> сельсовета </w:t>
      </w:r>
    </w:p>
    <w:p w:rsidR="002672FF" w:rsidRPr="002672FF" w:rsidRDefault="002672FF" w:rsidP="002672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Кочковского района Новосибирской области</w:t>
      </w:r>
    </w:p>
    <w:p w:rsidR="00694F95" w:rsidRPr="002672FF" w:rsidRDefault="00694F95" w:rsidP="002672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E5B72">
        <w:rPr>
          <w:rFonts w:ascii="Times New Roman" w:hAnsi="Times New Roman" w:cs="Times New Roman"/>
          <w:sz w:val="28"/>
          <w:szCs w:val="28"/>
        </w:rPr>
        <w:t xml:space="preserve">от </w:t>
      </w:r>
      <w:r w:rsidR="007E5B72">
        <w:rPr>
          <w:rFonts w:ascii="Times New Roman" w:hAnsi="Times New Roman" w:cs="Times New Roman"/>
          <w:sz w:val="28"/>
          <w:szCs w:val="28"/>
        </w:rPr>
        <w:t>13</w:t>
      </w:r>
      <w:r w:rsidRPr="007E5B72">
        <w:rPr>
          <w:rFonts w:ascii="Times New Roman" w:hAnsi="Times New Roman" w:cs="Times New Roman"/>
          <w:sz w:val="28"/>
          <w:szCs w:val="28"/>
        </w:rPr>
        <w:t>.</w:t>
      </w:r>
      <w:r w:rsidR="00A53924">
        <w:rPr>
          <w:rFonts w:ascii="Times New Roman" w:hAnsi="Times New Roman" w:cs="Times New Roman"/>
          <w:sz w:val="28"/>
          <w:szCs w:val="28"/>
        </w:rPr>
        <w:t>07</w:t>
      </w:r>
      <w:bookmarkStart w:id="0" w:name="_GoBack"/>
      <w:bookmarkEnd w:id="0"/>
      <w:r w:rsidR="00962668" w:rsidRPr="007E5B72">
        <w:rPr>
          <w:rFonts w:ascii="Times New Roman" w:hAnsi="Times New Roman" w:cs="Times New Roman"/>
          <w:sz w:val="28"/>
          <w:szCs w:val="28"/>
        </w:rPr>
        <w:t>.</w:t>
      </w:r>
      <w:r w:rsidRPr="007E5B72">
        <w:rPr>
          <w:rFonts w:ascii="Times New Roman" w:hAnsi="Times New Roman" w:cs="Times New Roman"/>
          <w:sz w:val="28"/>
          <w:szCs w:val="28"/>
        </w:rPr>
        <w:t>20</w:t>
      </w:r>
      <w:r w:rsidR="000A1F5F" w:rsidRPr="007E5B72">
        <w:rPr>
          <w:rFonts w:ascii="Times New Roman" w:hAnsi="Times New Roman" w:cs="Times New Roman"/>
          <w:sz w:val="28"/>
          <w:szCs w:val="28"/>
        </w:rPr>
        <w:t>18</w:t>
      </w:r>
      <w:r w:rsidRPr="007E5B7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366B8" w:rsidRPr="00A40DBE" w:rsidRDefault="000366B8" w:rsidP="002672F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ОПРЕДЕЛЕНИЯ АРЕНДНОЙ ПЛАТЫ ЗА МУНИЦИПАЛЬНОЕ ИМУЩЕСТВО</w:t>
      </w:r>
    </w:p>
    <w:p w:rsidR="000366B8" w:rsidRPr="00A40DBE" w:rsidRDefault="002672FF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0366B8"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регулирует расчет арендной платы на муниципальное имущество, предоставляемое по договорам аренды, заключенным без проведения конкурсов или аукционов на право заключения этих договоров, в случаях, предусмотренных подпунктами 1-16 части 1 статьи 17.1 Федерального закона от 26.07.2006 N 135-ФЗ "О защите конкуренции".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заключении на новый срок договоров аренды муниципального имущества с субъектами малого и среднего предпринимательства, организациями, образующими инфраструктуру субъектов малого и среднего предпринимательства, надлежащим </w:t>
      </w:r>
      <w:proofErr w:type="gram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образом</w:t>
      </w:r>
      <w:proofErr w:type="gram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исполнившим свои обязанности, размер арендной платы может определяться без учета оценки рыночной стоимости объекта, проводимой в соответствии с законодательством, регулирующим оценочную деятельность в Российской Федерации, в соответствии с настоящим Порядком.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арендной платы за нежилые здания, помещения, строения и сооружения, находящиеся в собственности </w:t>
      </w:r>
      <w:r w:rsidR="000A1F5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</w:t>
      </w:r>
      <w:r w:rsidR="0060606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r w:rsidR="00694F95"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Кочковского района Новосибирской области</w:t>
      </w: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сдаче имущества в аренду без проведения торгов производится с учетом арендуемой площади, базовой ставки арендной платы за 1 квадратный метр в год, утвержденной решением Совета депутатов </w:t>
      </w:r>
      <w:r w:rsidR="00045D96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</w:t>
      </w:r>
      <w:r w:rsidR="0060606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r w:rsidR="00694F95"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Кочковского района Новосибирской области</w:t>
      </w: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коэффициента износа, типа строительного материала, типа объекта, благоустройства</w:t>
      </w:r>
      <w:proofErr w:type="gram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расположения, цели использования.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I. Расчет арендной платы за недвижимое имущество (здания, сооружения)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годовой арендной платы за нежилое помещение определяется по формуле: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 =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Бап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Киз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Км x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Ктб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x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Кп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площадь,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Бап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базовая ставка арендной платы за 1 кв. метр в год (устанавливается решением Совета депутатов </w:t>
      </w:r>
      <w:r w:rsidR="00045D96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</w:t>
      </w:r>
      <w:r w:rsidR="0096266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0606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r w:rsidR="00694F95"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Кочковского района Новосибирской области</w:t>
      </w: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Киз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 остаточной стоимости здания: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Киз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(100 - % износа) / 100;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Киз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меньше 0,5, он принимается </w:t>
      </w:r>
      <w:proofErr w:type="gram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равным</w:t>
      </w:r>
      <w:proofErr w:type="gram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0,5.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Км</w:t>
      </w:r>
      <w:proofErr w:type="gram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 качества строительных материалов стен здания: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Кирпич - 1,5.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Железобетон - 1,25.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Прочие - 1.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 типа помещения: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Отдельно стоящее здание - 1,1.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Надземная встроенно-пристроенная часть - 1.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4.3. Чердак, цокольная часть - 0,9.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Полуподвал с отдельным входом - 0,8.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4.5. Полуподвал, подвал с отдельным входом - 0,7.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4.6. Подвал - 0,5.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Ктб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 степени технического благоустройства: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Водопровод, канализация, отопление, горячая вода - 1,1.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Водопровод, канализация, отопление - 1.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Водопровод, канализация - 0,9.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Отсутствие средств технического благоустройства - 0,5.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5.5. Отопление - 0,9.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Кп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понижающий коэффициент: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Кп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0,75, если арендуемое имущество используется для следующих целей: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- субъектом малого предпринимательства для производства продукции (кроме подакцизной), оказания бытовых услуг;</w:t>
      </w:r>
      <w:proofErr w:type="gramEnd"/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комиссионной торговли промышленными товарами (кроме ювелирных изделий, автомобилей, запчастей и бытовой техники);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оказания медицинских услуг;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фармацевтической деятельности, осуществляемой муниципальными унитарными предприятиями.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8.2.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Кп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0,5, если арендуемое имущество используется для следующих целей: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осуществления ремонта и эксплуатации муниципального жилого фонда, муниципальных учреждений образования, здравоохранения, культуры;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размещения учреждений образования (</w:t>
      </w:r>
      <w:proofErr w:type="gram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</w:t>
      </w:r>
      <w:proofErr w:type="gram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муниципальных);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осуществления ремонтных видов бытовых услуг, услуг химчистки, ателье;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услуг прачечной;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специализированной книжной торговли;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размещения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кинокультурных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центров и объединений.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8.3.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Кп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0,2, если арендуемое имущество используется для следующих целей: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размещение организаций с численностью работающих инвалидов не менее 50% от общей численности работающих, если их доля в фонде оплаты труда составляет не менее 25%;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оказание банных услуг населению.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8.4.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Кп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0,05, если арендуемое имущество используется для следующих целей: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размещения организаций федеральной почтовой связи;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размещения аптек и аптечных пунктов, расположенных в сельской местности;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размещения органов государственной власти и их территориальных органов, а также учреждений, учредителями которых являются органы государственной власти;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размещения общественных, общественно-политических организаций, политических партий;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размещения организаций, осуществляющих деятельность в сфере жилищно-коммунального хозяйства и управления жилым и нежилым фондом;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осуществления уставных целей и задач некоммерческими организациями, единственным учредителем (участником) которых является </w:t>
      </w:r>
      <w:proofErr w:type="spellStart"/>
      <w:r w:rsidR="00045D96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</w:t>
      </w:r>
      <w:r w:rsidR="002E622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</w:t>
      </w:r>
      <w:proofErr w:type="spellEnd"/>
      <w:r w:rsidR="002E6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4F95"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Кочковского района Новосибирской области</w:t>
      </w: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расчета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подневной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почасовой арендной платы за муниципальное имущество.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Подневная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арендная плата: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Кд = Количество дней использования помещения в год / 365.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 =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Бап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Киз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Км x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Ктб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</w:t>
      </w:r>
      <w:proofErr w:type="spellStart"/>
      <w:proofErr w:type="gram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Кр</w:t>
      </w:r>
      <w:proofErr w:type="spellEnd"/>
      <w:proofErr w:type="gram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Кэ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Кп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площадь x Кд.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Почасовая арендная плата: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Кч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Количество часов использования помещения в неделю / 40.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 =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Бап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Киз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Км x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Ктб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</w:t>
      </w:r>
      <w:proofErr w:type="spellStart"/>
      <w:proofErr w:type="gram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Кр</w:t>
      </w:r>
      <w:proofErr w:type="spellEnd"/>
      <w:proofErr w:type="gram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Кэ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Кп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площадь x </w:t>
      </w:r>
      <w:proofErr w:type="spell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Кч</w:t>
      </w:r>
      <w:proofErr w:type="spell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II. Расчет арендной платы за имущественные комплексы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1. Арендная плата за имущественные комплексы рассчитывается как сумма арендной платы за недвижимое и движимое имущество.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2. Арендная плата за недвижимое имущество рассчитывается согласно разделу I настоящего Положения.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Размер арендной платы за движимое имущество определяется по формуле: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Ап = 1,5 x АМ,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АМ - годовая сумма амортизационных отчислений.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Размер годовой арендной платы за пользование сооружением определяется по формуле: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Ап = 1,15 x АМ,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АМ - сумма амортизационных отчислений на полное восстановление за год, предшествующий аренде.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</w:t>
      </w:r>
      <w:proofErr w:type="gram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годовой арендной платы за пользование сооружениями для предприятий, основным направлением деятельности которых является оказание услуг для населения и бюджетных организаций в сфере ЖКХ и электроснабжения, а объем предоставляемых услуг составляет не менее 80% (при этом предприятие аккумулирует у себя на балансе часть суммы арендной платы в размере амортизационных отчислений для восстановления арендованного движимого и недвижимого имущества), определяется по формуле:</w:t>
      </w:r>
      <w:proofErr w:type="gramEnd"/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Ап = 1,15 x АМ - АМ,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АМ - сумма амортизационных отчислений на полное восстановление за год, предшествующий аренде.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 аккумулированных сре</w:t>
      </w:r>
      <w:proofErr w:type="gramStart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пр</w:t>
      </w:r>
      <w:proofErr w:type="gramEnd"/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едприятие согласовывает с администрацией </w:t>
      </w:r>
      <w:r w:rsidR="00045D96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</w:t>
      </w:r>
      <w:r w:rsidR="0060606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r w:rsidR="00694F95"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Кочковского района Новосибирской области </w:t>
      </w: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форме титульных списков на капитальный ремонт инженерной инфраструктуры и покупку основных фондов, а также предоставляет отчет об использовании средств арендодателю ежеквартально.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III. Расчет арендной платы за недвижимое имущество (сооружения) и движимое имущество для организаций, осуществляющих деятельность в сфере жилищно-коммунального хозяйства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предприятий, основным направлением деятельности которых является оказание услуг для населения и бюджетных организаций в сфере ЖКХ и электроснабжения, а объем предоставляемых услуг составляет не менее 75% от общего объема реализованных услуг, размер годовой арендной платы за пользование сооружением и движимым имуществом определяется по формуле: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Ап = 1,15 x АМ,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0366B8" w:rsidRPr="00A40DBE" w:rsidRDefault="000366B8" w:rsidP="000A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DBE">
        <w:rPr>
          <w:rFonts w:ascii="Times New Roman" w:eastAsia="Times New Roman" w:hAnsi="Times New Roman" w:cs="Times New Roman"/>
          <w:sz w:val="28"/>
          <w:szCs w:val="28"/>
          <w:lang w:eastAsia="ru-RU"/>
        </w:rPr>
        <w:t>АМ - сумма амортизационных отчислений на полное восстановление за год, предшествующий аренде.</w:t>
      </w:r>
    </w:p>
    <w:p w:rsidR="00636975" w:rsidRPr="00A40DBE" w:rsidRDefault="00636975" w:rsidP="000A1F5F">
      <w:pPr>
        <w:jc w:val="both"/>
        <w:rPr>
          <w:sz w:val="28"/>
          <w:szCs w:val="28"/>
        </w:rPr>
      </w:pPr>
    </w:p>
    <w:sectPr w:rsidR="00636975" w:rsidRPr="00A40DBE" w:rsidSect="00703AA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66B8"/>
    <w:rsid w:val="0000721E"/>
    <w:rsid w:val="00013302"/>
    <w:rsid w:val="00016B2D"/>
    <w:rsid w:val="00022AED"/>
    <w:rsid w:val="000366B8"/>
    <w:rsid w:val="00045D96"/>
    <w:rsid w:val="000501C4"/>
    <w:rsid w:val="00070D07"/>
    <w:rsid w:val="00076AF7"/>
    <w:rsid w:val="00085B10"/>
    <w:rsid w:val="000A028F"/>
    <w:rsid w:val="000A1F5F"/>
    <w:rsid w:val="000A3C7D"/>
    <w:rsid w:val="0016509D"/>
    <w:rsid w:val="001B4722"/>
    <w:rsid w:val="001D3E7E"/>
    <w:rsid w:val="001D7C95"/>
    <w:rsid w:val="001E265A"/>
    <w:rsid w:val="001F2FE8"/>
    <w:rsid w:val="00245CF6"/>
    <w:rsid w:val="002672FF"/>
    <w:rsid w:val="002E622D"/>
    <w:rsid w:val="00303DC9"/>
    <w:rsid w:val="00306C06"/>
    <w:rsid w:val="00315CEF"/>
    <w:rsid w:val="00330FF0"/>
    <w:rsid w:val="003403EF"/>
    <w:rsid w:val="00361380"/>
    <w:rsid w:val="00364B7C"/>
    <w:rsid w:val="00385457"/>
    <w:rsid w:val="00396F8B"/>
    <w:rsid w:val="003974A8"/>
    <w:rsid w:val="003A4FC5"/>
    <w:rsid w:val="003C53FF"/>
    <w:rsid w:val="003D4B11"/>
    <w:rsid w:val="00404752"/>
    <w:rsid w:val="00416AFB"/>
    <w:rsid w:val="004247B7"/>
    <w:rsid w:val="0044090C"/>
    <w:rsid w:val="00443584"/>
    <w:rsid w:val="004A3EC5"/>
    <w:rsid w:val="004D79AE"/>
    <w:rsid w:val="00507C08"/>
    <w:rsid w:val="00516F55"/>
    <w:rsid w:val="00540FFB"/>
    <w:rsid w:val="005508BF"/>
    <w:rsid w:val="00553601"/>
    <w:rsid w:val="0056283B"/>
    <w:rsid w:val="0056798D"/>
    <w:rsid w:val="00590789"/>
    <w:rsid w:val="005A4BB0"/>
    <w:rsid w:val="005B2517"/>
    <w:rsid w:val="005D4A8B"/>
    <w:rsid w:val="005E7F8C"/>
    <w:rsid w:val="005F15D1"/>
    <w:rsid w:val="005F6BC6"/>
    <w:rsid w:val="00603DF4"/>
    <w:rsid w:val="0060606F"/>
    <w:rsid w:val="00627C31"/>
    <w:rsid w:val="00636975"/>
    <w:rsid w:val="006441F0"/>
    <w:rsid w:val="00667C63"/>
    <w:rsid w:val="00670160"/>
    <w:rsid w:val="00677351"/>
    <w:rsid w:val="00681C6B"/>
    <w:rsid w:val="00685642"/>
    <w:rsid w:val="00694F95"/>
    <w:rsid w:val="006B5434"/>
    <w:rsid w:val="00703AA8"/>
    <w:rsid w:val="0070567A"/>
    <w:rsid w:val="0071222A"/>
    <w:rsid w:val="00735810"/>
    <w:rsid w:val="007520BA"/>
    <w:rsid w:val="00752F32"/>
    <w:rsid w:val="0075759A"/>
    <w:rsid w:val="00764ACA"/>
    <w:rsid w:val="00773BC0"/>
    <w:rsid w:val="007802E9"/>
    <w:rsid w:val="00785CD1"/>
    <w:rsid w:val="007B30ED"/>
    <w:rsid w:val="007B4832"/>
    <w:rsid w:val="007D274F"/>
    <w:rsid w:val="007E5B72"/>
    <w:rsid w:val="008176D2"/>
    <w:rsid w:val="0084042B"/>
    <w:rsid w:val="00845FA3"/>
    <w:rsid w:val="0086026D"/>
    <w:rsid w:val="0086237C"/>
    <w:rsid w:val="00876360"/>
    <w:rsid w:val="00896709"/>
    <w:rsid w:val="008A6B2D"/>
    <w:rsid w:val="008B1696"/>
    <w:rsid w:val="008B3A75"/>
    <w:rsid w:val="008F004C"/>
    <w:rsid w:val="0090662B"/>
    <w:rsid w:val="00907275"/>
    <w:rsid w:val="009129E7"/>
    <w:rsid w:val="00925B25"/>
    <w:rsid w:val="00946F8F"/>
    <w:rsid w:val="0095086B"/>
    <w:rsid w:val="00962668"/>
    <w:rsid w:val="00994E0A"/>
    <w:rsid w:val="00A17F4A"/>
    <w:rsid w:val="00A21F6C"/>
    <w:rsid w:val="00A40DBE"/>
    <w:rsid w:val="00A42573"/>
    <w:rsid w:val="00A53924"/>
    <w:rsid w:val="00A65046"/>
    <w:rsid w:val="00A86985"/>
    <w:rsid w:val="00AA0F77"/>
    <w:rsid w:val="00AB3BDE"/>
    <w:rsid w:val="00AC07C7"/>
    <w:rsid w:val="00AE259B"/>
    <w:rsid w:val="00AE565B"/>
    <w:rsid w:val="00B129CD"/>
    <w:rsid w:val="00B264BA"/>
    <w:rsid w:val="00BD075B"/>
    <w:rsid w:val="00BD10B2"/>
    <w:rsid w:val="00C26AE9"/>
    <w:rsid w:val="00C3031A"/>
    <w:rsid w:val="00C84382"/>
    <w:rsid w:val="00CA33E1"/>
    <w:rsid w:val="00D2227C"/>
    <w:rsid w:val="00D50879"/>
    <w:rsid w:val="00DE2AF4"/>
    <w:rsid w:val="00DF6C0B"/>
    <w:rsid w:val="00E226A3"/>
    <w:rsid w:val="00E33958"/>
    <w:rsid w:val="00E37E07"/>
    <w:rsid w:val="00E53C99"/>
    <w:rsid w:val="00E55AC9"/>
    <w:rsid w:val="00E70D53"/>
    <w:rsid w:val="00EB0F21"/>
    <w:rsid w:val="00EC1D61"/>
    <w:rsid w:val="00ED37FB"/>
    <w:rsid w:val="00EF32C5"/>
    <w:rsid w:val="00F11E3A"/>
    <w:rsid w:val="00F26C21"/>
    <w:rsid w:val="00F32353"/>
    <w:rsid w:val="00F3671C"/>
    <w:rsid w:val="00F51D73"/>
    <w:rsid w:val="00F57FAB"/>
    <w:rsid w:val="00F6138A"/>
    <w:rsid w:val="00F64B0B"/>
    <w:rsid w:val="00F92CFE"/>
    <w:rsid w:val="00FB36C3"/>
    <w:rsid w:val="00FC7A07"/>
    <w:rsid w:val="00FD3784"/>
    <w:rsid w:val="00FD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C99"/>
  </w:style>
  <w:style w:type="paragraph" w:styleId="1">
    <w:name w:val="heading 1"/>
    <w:basedOn w:val="a"/>
    <w:link w:val="10"/>
    <w:uiPriority w:val="9"/>
    <w:qFormat/>
    <w:rsid w:val="000366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366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366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66B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366B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366B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thetime">
    <w:name w:val="thetime"/>
    <w:basedOn w:val="a0"/>
    <w:rsid w:val="000366B8"/>
  </w:style>
  <w:style w:type="character" w:customStyle="1" w:styleId="thecategory">
    <w:name w:val="thecategory"/>
    <w:basedOn w:val="a0"/>
    <w:rsid w:val="000366B8"/>
  </w:style>
  <w:style w:type="character" w:styleId="a3">
    <w:name w:val="Hyperlink"/>
    <w:basedOn w:val="a0"/>
    <w:uiPriority w:val="99"/>
    <w:semiHidden/>
    <w:unhideWhenUsed/>
    <w:rsid w:val="000366B8"/>
    <w:rPr>
      <w:color w:val="0000FF"/>
      <w:u w:val="single"/>
    </w:rPr>
  </w:style>
  <w:style w:type="paragraph" w:customStyle="1" w:styleId="ConsPlusNormal">
    <w:name w:val="ConsPlusNormal"/>
    <w:uiPriority w:val="99"/>
    <w:rsid w:val="00694F9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40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0F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66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366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366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66B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366B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366B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thetime">
    <w:name w:val="thetime"/>
    <w:basedOn w:val="a0"/>
    <w:rsid w:val="000366B8"/>
  </w:style>
  <w:style w:type="character" w:customStyle="1" w:styleId="thecategory">
    <w:name w:val="thecategory"/>
    <w:basedOn w:val="a0"/>
    <w:rsid w:val="000366B8"/>
  </w:style>
  <w:style w:type="character" w:styleId="a3">
    <w:name w:val="Hyperlink"/>
    <w:basedOn w:val="a0"/>
    <w:uiPriority w:val="99"/>
    <w:semiHidden/>
    <w:unhideWhenUsed/>
    <w:rsid w:val="000366B8"/>
    <w:rPr>
      <w:color w:val="0000FF"/>
      <w:u w:val="single"/>
    </w:rPr>
  </w:style>
  <w:style w:type="paragraph" w:customStyle="1" w:styleId="ConsPlusNormal">
    <w:name w:val="ConsPlusNormal"/>
    <w:uiPriority w:val="99"/>
    <w:rsid w:val="00694F9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92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25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55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51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2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17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55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3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06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5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78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4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5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0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4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4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43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12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3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36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1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9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25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6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1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77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2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84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38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3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74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5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5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65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6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1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0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7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2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2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8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9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2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7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7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07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76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1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2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2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27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46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4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2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9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6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2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5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8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74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57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0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5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9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33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54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76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0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7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4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85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6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13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4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7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oscow-portal.info/2006/03/24/a229668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1279</Words>
  <Characters>7292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Nikolaevna</cp:lastModifiedBy>
  <cp:revision>23</cp:revision>
  <cp:lastPrinted>2018-07-17T03:49:00Z</cp:lastPrinted>
  <dcterms:created xsi:type="dcterms:W3CDTF">2018-02-20T08:23:00Z</dcterms:created>
  <dcterms:modified xsi:type="dcterms:W3CDTF">2018-07-17T03:52:00Z</dcterms:modified>
</cp:coreProperties>
</file>